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51"/>
        <w:tblW w:w="10426" w:type="dxa"/>
        <w:tblLayout w:type="fixed"/>
        <w:tblLook w:val="04A0"/>
      </w:tblPr>
      <w:tblGrid>
        <w:gridCol w:w="4219"/>
        <w:gridCol w:w="2410"/>
        <w:gridCol w:w="3797"/>
      </w:tblGrid>
      <w:tr w:rsidR="00B61CAF" w:rsidRPr="00D53C0A" w:rsidTr="0016440B">
        <w:trPr>
          <w:trHeight w:val="2312"/>
        </w:trPr>
        <w:tc>
          <w:tcPr>
            <w:tcW w:w="4219" w:type="dxa"/>
            <w:shd w:val="clear" w:color="auto" w:fill="auto"/>
          </w:tcPr>
          <w:p w:rsidR="00B61CAF" w:rsidRPr="00D53C0A" w:rsidRDefault="00B61CAF" w:rsidP="00B61CAF">
            <w:pPr>
              <w:spacing w:after="0" w:line="240" w:lineRule="auto"/>
              <w:rPr>
                <w:rFonts w:cs="Calibri"/>
                <w:b/>
                <w:sz w:val="18"/>
                <w:szCs w:val="18"/>
              </w:rPr>
            </w:pPr>
            <w:r w:rsidRPr="00D53C0A">
              <w:rPr>
                <w:rFonts w:cs="Calibri"/>
                <w:b/>
                <w:sz w:val="18"/>
                <w:szCs w:val="18"/>
              </w:rPr>
              <w:t xml:space="preserve">REPUBLIQUE DU TCHAD      </w:t>
            </w:r>
          </w:p>
          <w:p w:rsidR="00B61CAF" w:rsidRPr="00D53C0A" w:rsidRDefault="00B61CAF" w:rsidP="00B61CAF">
            <w:pPr>
              <w:spacing w:after="0" w:line="240" w:lineRule="auto"/>
              <w:rPr>
                <w:rFonts w:cs="Calibri"/>
                <w:b/>
                <w:sz w:val="18"/>
                <w:szCs w:val="18"/>
              </w:rPr>
            </w:pPr>
            <w:r w:rsidRPr="00D53C0A">
              <w:rPr>
                <w:rFonts w:cs="Calibri"/>
                <w:b/>
                <w:sz w:val="18"/>
                <w:szCs w:val="18"/>
              </w:rPr>
              <w:t>**********</w:t>
            </w:r>
          </w:p>
          <w:p w:rsidR="00B61CAF" w:rsidRPr="00D53C0A" w:rsidRDefault="00B61CAF" w:rsidP="00B61CAF">
            <w:pPr>
              <w:spacing w:after="0" w:line="240" w:lineRule="auto"/>
              <w:rPr>
                <w:rFonts w:cs="Calibri"/>
                <w:b/>
                <w:sz w:val="18"/>
                <w:szCs w:val="18"/>
              </w:rPr>
            </w:pPr>
            <w:r w:rsidRPr="00D53C0A">
              <w:rPr>
                <w:rFonts w:cs="Calibri"/>
                <w:b/>
                <w:sz w:val="18"/>
                <w:szCs w:val="18"/>
              </w:rPr>
              <w:t>PRESIDENCE DE LA REPUBLIQUE</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bCs/>
                <w:sz w:val="18"/>
                <w:szCs w:val="18"/>
                <w:rtl/>
              </w:rPr>
            </w:pPr>
            <w:r w:rsidRPr="00D53C0A">
              <w:rPr>
                <w:rFonts w:cs="Calibri"/>
                <w:b/>
                <w:bCs/>
                <w:sz w:val="18"/>
                <w:szCs w:val="18"/>
              </w:rPr>
              <w:t>MINISTERE DE L’ECONOMIE,  DE LA PLANIFICATION DU DEVELOPPEMENT ET DE LA COOPERATION INTERNATIONALE</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sz w:val="18"/>
                <w:szCs w:val="18"/>
              </w:rPr>
            </w:pPr>
            <w:r w:rsidRPr="00D53C0A">
              <w:rPr>
                <w:rFonts w:cs="Calibri"/>
                <w:b/>
                <w:sz w:val="18"/>
                <w:szCs w:val="18"/>
              </w:rPr>
              <w:t>SECRETARIAT D’ETAT</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bCs/>
                <w:sz w:val="18"/>
                <w:szCs w:val="18"/>
              </w:rPr>
            </w:pPr>
            <w:r w:rsidRPr="00D53C0A">
              <w:rPr>
                <w:rFonts w:cs="Calibri"/>
                <w:b/>
                <w:bCs/>
                <w:sz w:val="18"/>
                <w:szCs w:val="18"/>
              </w:rPr>
              <w:t>DIRECTION GENERALE</w:t>
            </w:r>
            <w:r w:rsidR="00336C0A">
              <w:rPr>
                <w:rFonts w:cs="Calibri"/>
                <w:b/>
                <w:bCs/>
                <w:sz w:val="18"/>
                <w:szCs w:val="18"/>
              </w:rPr>
              <w:t xml:space="preserve"> DU MINISTERE</w:t>
            </w:r>
          </w:p>
          <w:p w:rsidR="00B61CAF" w:rsidRPr="00D53C0A" w:rsidRDefault="00B61CAF" w:rsidP="00B61CAF">
            <w:pPr>
              <w:spacing w:after="0" w:line="240" w:lineRule="auto"/>
              <w:jc w:val="both"/>
              <w:rPr>
                <w:rFonts w:cs="Calibri"/>
                <w:b/>
                <w:bCs/>
                <w:sz w:val="18"/>
                <w:szCs w:val="18"/>
              </w:rPr>
            </w:pPr>
            <w:r w:rsidRPr="00D53C0A">
              <w:rPr>
                <w:rFonts w:cs="Calibri"/>
                <w:b/>
                <w:bCs/>
                <w:sz w:val="18"/>
                <w:szCs w:val="18"/>
              </w:rPr>
              <w:t>**********</w:t>
            </w:r>
          </w:p>
          <w:p w:rsidR="00B61CAF" w:rsidRPr="00D53C0A" w:rsidRDefault="00B61CAF" w:rsidP="00B61CAF">
            <w:pPr>
              <w:spacing w:after="0" w:line="240" w:lineRule="auto"/>
              <w:rPr>
                <w:b/>
                <w:sz w:val="18"/>
                <w:szCs w:val="18"/>
              </w:rPr>
            </w:pPr>
            <w:r w:rsidRPr="00D53C0A">
              <w:rPr>
                <w:b/>
                <w:sz w:val="18"/>
                <w:szCs w:val="18"/>
              </w:rPr>
              <w:t xml:space="preserve">PROJET POUR l’AUTONOMISATION DES FEMMES ET LE DIVIDENTE DEMOGRAPHIQUE AU SAHEL (SWEDD) </w:t>
            </w:r>
          </w:p>
          <w:p w:rsidR="00B61CAF" w:rsidRPr="00D53C0A" w:rsidRDefault="00B61CAF" w:rsidP="00B61CAF">
            <w:pPr>
              <w:spacing w:after="0" w:line="240" w:lineRule="auto"/>
              <w:rPr>
                <w:b/>
                <w:sz w:val="18"/>
                <w:szCs w:val="18"/>
              </w:rPr>
            </w:pPr>
            <w:r w:rsidRPr="00D53C0A">
              <w:rPr>
                <w:b/>
                <w:sz w:val="18"/>
                <w:szCs w:val="18"/>
              </w:rPr>
              <w:t>**********</w:t>
            </w:r>
          </w:p>
          <w:p w:rsidR="00B61CAF" w:rsidRDefault="00B61CAF" w:rsidP="00B61CAF">
            <w:pPr>
              <w:spacing w:after="0" w:line="240" w:lineRule="auto"/>
              <w:rPr>
                <w:b/>
                <w:sz w:val="18"/>
                <w:szCs w:val="18"/>
              </w:rPr>
            </w:pPr>
            <w:r w:rsidRPr="00D53C0A">
              <w:rPr>
                <w:b/>
                <w:sz w:val="18"/>
                <w:szCs w:val="18"/>
              </w:rPr>
              <w:t>PASSATION DES MARCHES</w:t>
            </w:r>
          </w:p>
          <w:p w:rsidR="00B61CAF" w:rsidRDefault="00B61CAF" w:rsidP="00B61CAF">
            <w:pPr>
              <w:spacing w:after="0" w:line="240" w:lineRule="auto"/>
              <w:rPr>
                <w:b/>
                <w:sz w:val="18"/>
                <w:szCs w:val="18"/>
              </w:rPr>
            </w:pPr>
          </w:p>
          <w:p w:rsidR="00B61CAF" w:rsidRPr="00D53C0A" w:rsidRDefault="00B61CAF" w:rsidP="00B61CAF">
            <w:pPr>
              <w:spacing w:after="0" w:line="240" w:lineRule="auto"/>
              <w:rPr>
                <w:b/>
                <w:sz w:val="18"/>
                <w:szCs w:val="18"/>
              </w:rPr>
            </w:pPr>
          </w:p>
          <w:p w:rsidR="00B61CAF" w:rsidRPr="00D53C0A" w:rsidRDefault="00B61CAF" w:rsidP="00336C0A">
            <w:pPr>
              <w:spacing w:after="0" w:line="240" w:lineRule="auto"/>
              <w:rPr>
                <w:b/>
                <w:sz w:val="18"/>
                <w:szCs w:val="18"/>
              </w:rPr>
            </w:pPr>
            <w:r w:rsidRPr="00D53C0A">
              <w:rPr>
                <w:b/>
                <w:sz w:val="18"/>
                <w:szCs w:val="18"/>
              </w:rPr>
              <w:t>N°______</w:t>
            </w:r>
            <w:r>
              <w:rPr>
                <w:b/>
                <w:sz w:val="18"/>
                <w:szCs w:val="18"/>
              </w:rPr>
              <w:t>__</w:t>
            </w:r>
            <w:r w:rsidRPr="00D53C0A">
              <w:rPr>
                <w:b/>
                <w:sz w:val="18"/>
                <w:szCs w:val="18"/>
              </w:rPr>
              <w:t>/PR/MEPDCI/SE/DG</w:t>
            </w:r>
            <w:r w:rsidR="00336C0A">
              <w:rPr>
                <w:b/>
                <w:sz w:val="18"/>
                <w:szCs w:val="18"/>
              </w:rPr>
              <w:t>M</w:t>
            </w:r>
            <w:r w:rsidRPr="00D53C0A">
              <w:rPr>
                <w:b/>
                <w:sz w:val="18"/>
                <w:szCs w:val="18"/>
              </w:rPr>
              <w:t>/SWEDD/PM/202</w:t>
            </w:r>
            <w:r w:rsidR="00336C0A">
              <w:rPr>
                <w:b/>
                <w:sz w:val="18"/>
                <w:szCs w:val="18"/>
              </w:rPr>
              <w:t>1</w:t>
            </w:r>
            <w:r w:rsidRPr="00D53C0A">
              <w:rPr>
                <w:rFonts w:cs="Calibri"/>
                <w:b/>
                <w:bCs/>
                <w:sz w:val="18"/>
                <w:szCs w:val="18"/>
              </w:rPr>
              <w:t xml:space="preserve">                       </w:t>
            </w:r>
          </w:p>
        </w:tc>
        <w:tc>
          <w:tcPr>
            <w:tcW w:w="2410" w:type="dxa"/>
            <w:shd w:val="clear" w:color="auto" w:fill="auto"/>
          </w:tcPr>
          <w:p w:rsidR="00134F7F" w:rsidRDefault="00134F7F" w:rsidP="00B61CAF">
            <w:pPr>
              <w:spacing w:after="0" w:line="240" w:lineRule="auto"/>
              <w:rPr>
                <w:rFonts w:ascii="Century Gothic" w:hAnsi="Century Gothic"/>
                <w:b/>
                <w:noProof/>
                <w:sz w:val="18"/>
                <w:szCs w:val="18"/>
              </w:rPr>
            </w:pPr>
            <w:r w:rsidRPr="00D53C0A">
              <w:rPr>
                <w:rFonts w:cs="Calibri"/>
                <w:b/>
                <w:sz w:val="18"/>
                <w:szCs w:val="18"/>
              </w:rPr>
              <w:t>UNITE-TRAVAIL-PROGRES</w:t>
            </w:r>
            <w:r>
              <w:rPr>
                <w:rFonts w:ascii="Century Gothic" w:hAnsi="Century Gothic"/>
                <w:b/>
                <w:noProof/>
                <w:sz w:val="18"/>
                <w:szCs w:val="18"/>
              </w:rPr>
              <w:t xml:space="preserve"> </w:t>
            </w:r>
          </w:p>
          <w:p w:rsidR="00B61CAF" w:rsidRPr="00D53C0A" w:rsidRDefault="00B61CAF" w:rsidP="00B61CAF">
            <w:pPr>
              <w:spacing w:after="0" w:line="240" w:lineRule="auto"/>
              <w:rPr>
                <w:rFonts w:ascii="Century Gothic" w:hAnsi="Century Gothic"/>
                <w:b/>
                <w:sz w:val="18"/>
                <w:szCs w:val="18"/>
              </w:rPr>
            </w:pPr>
            <w:r>
              <w:rPr>
                <w:rFonts w:ascii="Century Gothic" w:hAnsi="Century Gothic"/>
                <w:b/>
                <w:noProof/>
                <w:sz w:val="18"/>
                <w:szCs w:val="18"/>
              </w:rPr>
              <w:drawing>
                <wp:anchor distT="0" distB="0" distL="114300" distR="114300" simplePos="0" relativeHeight="251659264" behindDoc="1" locked="0" layoutInCell="1" allowOverlap="1">
                  <wp:simplePos x="0" y="0"/>
                  <wp:positionH relativeFrom="column">
                    <wp:posOffset>-10085</wp:posOffset>
                  </wp:positionH>
                  <wp:positionV relativeFrom="paragraph">
                    <wp:posOffset>12694</wp:posOffset>
                  </wp:positionV>
                  <wp:extent cx="1377950" cy="837751"/>
                  <wp:effectExtent l="19050" t="19050" r="12700" b="449"/>
                  <wp:wrapNone/>
                  <wp:docPr id="2"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8"/>
                          <a:srcRect/>
                          <a:stretch>
                            <a:fillRect/>
                          </a:stretch>
                        </pic:blipFill>
                        <pic:spPr bwMode="auto">
                          <a:xfrm rot="10835056" flipV="1">
                            <a:off x="0" y="0"/>
                            <a:ext cx="1378072" cy="837825"/>
                          </a:xfrm>
                          <a:prstGeom prst="rect">
                            <a:avLst/>
                          </a:prstGeom>
                          <a:noFill/>
                          <a:ln w="9525">
                            <a:noFill/>
                            <a:miter lim="800000"/>
                            <a:headEnd/>
                            <a:tailEnd/>
                          </a:ln>
                        </pic:spPr>
                      </pic:pic>
                    </a:graphicData>
                  </a:graphic>
                </wp:anchor>
              </w:drawing>
            </w:r>
          </w:p>
        </w:tc>
        <w:tc>
          <w:tcPr>
            <w:tcW w:w="3797" w:type="dxa"/>
            <w:shd w:val="clear" w:color="auto" w:fill="auto"/>
          </w:tcPr>
          <w:p w:rsidR="00B61CAF" w:rsidRPr="0004215E" w:rsidRDefault="00B61CAF" w:rsidP="00B61CAF">
            <w:pPr>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جمهوريــــــــة تشـــــــــاد</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وحدة. عمل. تقدم</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Pr>
            </w:pPr>
            <w:r w:rsidRPr="0004215E">
              <w:rPr>
                <w:rFonts w:ascii="Century Gothic" w:hAnsi="Century Gothic"/>
                <w:b/>
                <w:bCs/>
                <w:color w:val="000000"/>
                <w:sz w:val="18"/>
                <w:szCs w:val="18"/>
              </w:rPr>
              <w:t>***********</w:t>
            </w:r>
            <w:r w:rsidRPr="0004215E">
              <w:rPr>
                <w:rFonts w:ascii="Century Gothic" w:hAnsi="Century Gothic"/>
                <w:b/>
                <w:bCs/>
                <w:color w:val="000000"/>
                <w:sz w:val="18"/>
                <w:szCs w:val="18"/>
              </w:rPr>
              <w:tab/>
            </w:r>
          </w:p>
          <w:p w:rsidR="00B61CAF" w:rsidRPr="0004215E" w:rsidRDefault="00B61CAF" w:rsidP="00B61CAF">
            <w:pPr>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رئاســة الجمهورية</w:t>
            </w:r>
          </w:p>
          <w:p w:rsidR="00B61CAF" w:rsidRPr="0004215E" w:rsidRDefault="00B61CAF" w:rsidP="00B61CAF">
            <w:pPr>
              <w:bidi/>
              <w:spacing w:after="0" w:line="240" w:lineRule="auto"/>
              <w:jc w:val="both"/>
              <w:rPr>
                <w:rFonts w:ascii="Century Gothic" w:hAnsi="Century Gothic"/>
                <w:b/>
                <w:bCs/>
                <w:color w:val="000000"/>
                <w:sz w:val="18"/>
                <w:szCs w:val="18"/>
              </w:rPr>
            </w:pPr>
            <w:r w:rsidRPr="0004215E">
              <w:rPr>
                <w:rFonts w:ascii="Century Gothic" w:hAnsi="Century Gothic"/>
                <w:b/>
                <w:bCs/>
                <w:color w:val="000000"/>
                <w:sz w:val="18"/>
                <w:szCs w:val="18"/>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وزارة الاقتصاد و</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التخطيط التنموي والتعاون الدولي</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b/>
                <w:bCs/>
                <w:color w:val="000000"/>
                <w:sz w:val="18"/>
                <w:szCs w:val="18"/>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أمانة الدولة</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الإدارة العامة</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مشروع تمكين المرأة والعائد الديموغرافي</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 xml:space="preserve">قسم المشتريات </w:t>
            </w:r>
          </w:p>
          <w:p w:rsidR="00B61CAF" w:rsidRPr="0004215E" w:rsidRDefault="00B61CAF" w:rsidP="00B61CAF">
            <w:pPr>
              <w:pStyle w:val="Corpsdetexte2"/>
              <w:spacing w:after="0"/>
              <w:rPr>
                <w:rFonts w:ascii="Century Gothic" w:hAnsi="Century Gothic"/>
                <w:bCs/>
                <w:color w:val="000000"/>
                <w:sz w:val="18"/>
                <w:szCs w:val="18"/>
                <w:rtl/>
                <w:lang w:val="fr-FR"/>
              </w:rPr>
            </w:pPr>
          </w:p>
          <w:p w:rsidR="00B61CAF" w:rsidRPr="0004215E" w:rsidRDefault="00B61CAF" w:rsidP="00B61CAF">
            <w:pPr>
              <w:spacing w:after="0" w:line="240" w:lineRule="auto"/>
              <w:jc w:val="right"/>
              <w:rPr>
                <w:rFonts w:ascii="Century Gothic" w:hAnsi="Century Gothic"/>
                <w:b/>
                <w:bCs/>
                <w:color w:val="000000"/>
                <w:sz w:val="18"/>
                <w:szCs w:val="18"/>
                <w:rtl/>
              </w:rPr>
            </w:pPr>
          </w:p>
          <w:p w:rsidR="00B61CAF" w:rsidRPr="0004215E" w:rsidRDefault="00B61CAF" w:rsidP="00B61CAF">
            <w:pPr>
              <w:spacing w:after="0" w:line="240" w:lineRule="auto"/>
              <w:rPr>
                <w:rFonts w:ascii="Century Gothic" w:hAnsi="Century Gothic"/>
                <w:b/>
                <w:bCs/>
                <w:color w:val="000000"/>
                <w:sz w:val="18"/>
                <w:szCs w:val="18"/>
              </w:rPr>
            </w:pPr>
          </w:p>
        </w:tc>
      </w:tr>
    </w:tbl>
    <w:p w:rsidR="006044C6" w:rsidRDefault="006044C6" w:rsidP="006044C6">
      <w:pPr>
        <w:pStyle w:val="Heading1a"/>
        <w:keepNext w:val="0"/>
        <w:keepLines w:val="0"/>
        <w:tabs>
          <w:tab w:val="clear" w:pos="-720"/>
        </w:tabs>
        <w:suppressAutoHyphens w:val="0"/>
        <w:rPr>
          <w:bCs/>
          <w:smallCaps w:val="0"/>
          <w:lang w:val="fr-FR"/>
        </w:rPr>
      </w:pPr>
    </w:p>
    <w:p w:rsidR="00FA5FAE" w:rsidRDefault="00FA5FAE" w:rsidP="006044C6">
      <w:pPr>
        <w:pStyle w:val="Heading1a"/>
        <w:keepNext w:val="0"/>
        <w:keepLines w:val="0"/>
        <w:tabs>
          <w:tab w:val="clear" w:pos="-720"/>
        </w:tabs>
        <w:suppressAutoHyphens w:val="0"/>
        <w:rPr>
          <w:bCs/>
          <w:smallCaps w:val="0"/>
          <w:lang w:val="fr-FR"/>
        </w:rPr>
      </w:pPr>
    </w:p>
    <w:p w:rsidR="006044C6" w:rsidRPr="008D5992" w:rsidRDefault="006044C6" w:rsidP="006044C6">
      <w:pPr>
        <w:pStyle w:val="Heading1a"/>
        <w:keepNext w:val="0"/>
        <w:keepLines w:val="0"/>
        <w:tabs>
          <w:tab w:val="clear" w:pos="-720"/>
        </w:tabs>
        <w:suppressAutoHyphens w:val="0"/>
        <w:rPr>
          <w:bCs/>
          <w:smallCaps w:val="0"/>
          <w:lang w:val="fr-FR"/>
        </w:rPr>
      </w:pPr>
      <w:r w:rsidRPr="008D5992">
        <w:rPr>
          <w:bCs/>
          <w:smallCaps w:val="0"/>
          <w:lang w:val="fr-FR"/>
        </w:rPr>
        <w:t xml:space="preserve">Avis d’Appel d’offres </w:t>
      </w:r>
      <w:r>
        <w:rPr>
          <w:bCs/>
          <w:smallCaps w:val="0"/>
          <w:lang w:val="fr-FR"/>
        </w:rPr>
        <w:t>National</w:t>
      </w:r>
    </w:p>
    <w:p w:rsidR="006044C6" w:rsidRPr="008D5992" w:rsidRDefault="006044C6" w:rsidP="006044C6">
      <w:pPr>
        <w:pStyle w:val="Heading1a"/>
        <w:keepNext w:val="0"/>
        <w:keepLines w:val="0"/>
        <w:tabs>
          <w:tab w:val="clear" w:pos="-720"/>
        </w:tabs>
        <w:suppressAutoHyphens w:val="0"/>
        <w:spacing w:before="120"/>
        <w:rPr>
          <w:bCs/>
          <w:smallCaps w:val="0"/>
          <w:sz w:val="28"/>
          <w:szCs w:val="28"/>
          <w:lang w:val="fr-FR"/>
        </w:rPr>
      </w:pPr>
      <w:r w:rsidRPr="008D5992">
        <w:rPr>
          <w:bCs/>
          <w:smallCaps w:val="0"/>
          <w:sz w:val="28"/>
          <w:szCs w:val="28"/>
          <w:lang w:val="fr-FR"/>
        </w:rPr>
        <w:t>Procédure à enveloppe unique</w:t>
      </w:r>
    </w:p>
    <w:p w:rsidR="006044C6" w:rsidRPr="008D5992" w:rsidRDefault="006044C6" w:rsidP="006044C6">
      <w:pPr>
        <w:suppressAutoHyphens/>
        <w:spacing w:before="120" w:after="120"/>
        <w:rPr>
          <w:b/>
          <w:bCs/>
          <w:szCs w:val="24"/>
        </w:rPr>
      </w:pPr>
    </w:p>
    <w:p w:rsidR="006044C6" w:rsidRPr="003A24B5" w:rsidRDefault="006044C6" w:rsidP="006044C6">
      <w:pPr>
        <w:spacing w:before="60" w:after="60"/>
        <w:rPr>
          <w:rFonts w:cstheme="minorHAnsi"/>
          <w:i/>
          <w:iCs/>
        </w:rPr>
      </w:pPr>
      <w:r w:rsidRPr="003A24B5">
        <w:rPr>
          <w:rFonts w:cstheme="minorHAnsi"/>
          <w:i/>
          <w:iCs/>
        </w:rPr>
        <w:t>Pays : République du Tchad</w:t>
      </w:r>
    </w:p>
    <w:p w:rsidR="006044C6" w:rsidRPr="003A24B5" w:rsidRDefault="006044C6" w:rsidP="006044C6">
      <w:pPr>
        <w:spacing w:before="60" w:after="60"/>
        <w:rPr>
          <w:rFonts w:cstheme="minorHAnsi"/>
          <w:bCs/>
          <w:i/>
          <w:iCs/>
        </w:rPr>
      </w:pPr>
      <w:r w:rsidRPr="003A24B5">
        <w:rPr>
          <w:rFonts w:cstheme="minorHAnsi"/>
          <w:bCs/>
          <w:i/>
          <w:iCs/>
        </w:rPr>
        <w:t xml:space="preserve">Nom du Projet : </w:t>
      </w:r>
      <w:r w:rsidRPr="003A24B5">
        <w:rPr>
          <w:rFonts w:cstheme="minorHAnsi"/>
          <w:i/>
          <w:iCs/>
        </w:rPr>
        <w:t xml:space="preserve">Projet </w:t>
      </w:r>
      <w:r w:rsidR="002D3904">
        <w:rPr>
          <w:rFonts w:cstheme="minorHAnsi"/>
          <w:i/>
          <w:iCs/>
        </w:rPr>
        <w:t>pour l’</w:t>
      </w:r>
      <w:r w:rsidRPr="003A24B5">
        <w:rPr>
          <w:rFonts w:cstheme="minorHAnsi"/>
          <w:i/>
          <w:iCs/>
        </w:rPr>
        <w:t xml:space="preserve">Autonomisation des Femmes et le Dividende Démographique au Sahel </w:t>
      </w:r>
    </w:p>
    <w:p w:rsidR="006044C6" w:rsidRPr="003A24B5" w:rsidRDefault="006044C6" w:rsidP="006044C6">
      <w:pPr>
        <w:tabs>
          <w:tab w:val="left" w:pos="5020"/>
        </w:tabs>
        <w:spacing w:before="60" w:after="60" w:line="360" w:lineRule="auto"/>
        <w:rPr>
          <w:rFonts w:cstheme="minorHAnsi"/>
          <w:bCs/>
          <w:i/>
          <w:iCs/>
        </w:rPr>
      </w:pPr>
      <w:r w:rsidRPr="003A24B5">
        <w:rPr>
          <w:rFonts w:cstheme="minorHAnsi"/>
          <w:bCs/>
          <w:i/>
          <w:iCs/>
        </w:rPr>
        <w:t xml:space="preserve">Numéro du Don : IDA </w:t>
      </w:r>
      <w:r w:rsidR="00336C0A">
        <w:rPr>
          <w:rFonts w:cstheme="minorHAnsi"/>
          <w:bCs/>
          <w:i/>
          <w:iCs/>
        </w:rPr>
        <w:t>6370</w:t>
      </w:r>
      <w:r w:rsidRPr="003A24B5">
        <w:rPr>
          <w:rFonts w:cstheme="minorHAnsi"/>
          <w:bCs/>
          <w:i/>
          <w:iCs/>
        </w:rPr>
        <w:t xml:space="preserve">-TD </w:t>
      </w:r>
      <w:r w:rsidRPr="003A24B5">
        <w:rPr>
          <w:rFonts w:cstheme="minorHAnsi"/>
          <w:bCs/>
          <w:i/>
          <w:iCs/>
        </w:rPr>
        <w:tab/>
      </w:r>
    </w:p>
    <w:p w:rsidR="006044C6" w:rsidRPr="003A24B5" w:rsidRDefault="006044C6" w:rsidP="008938C8">
      <w:pPr>
        <w:suppressAutoHyphens/>
        <w:jc w:val="both"/>
        <w:rPr>
          <w:rFonts w:cstheme="minorHAnsi"/>
          <w:b/>
          <w:i/>
        </w:rPr>
      </w:pPr>
      <w:r w:rsidRPr="003A24B5">
        <w:rPr>
          <w:rFonts w:cstheme="minorHAnsi"/>
          <w:bCs/>
          <w:i/>
          <w:iCs/>
        </w:rPr>
        <w:t xml:space="preserve">Intitulé du Marché : </w:t>
      </w:r>
      <w:r w:rsidRPr="00AA45C0">
        <w:rPr>
          <w:rFonts w:cstheme="minorHAnsi"/>
          <w:b/>
          <w:i/>
        </w:rPr>
        <w:t>Appel d’Offres National N°00</w:t>
      </w:r>
      <w:r w:rsidR="00336C0A">
        <w:rPr>
          <w:rFonts w:cstheme="minorHAnsi"/>
          <w:b/>
          <w:i/>
        </w:rPr>
        <w:t>3</w:t>
      </w:r>
      <w:r w:rsidRPr="00AA45C0">
        <w:rPr>
          <w:rFonts w:cstheme="minorHAnsi"/>
          <w:b/>
          <w:i/>
        </w:rPr>
        <w:t>/</w:t>
      </w:r>
      <w:r w:rsidR="008938C8" w:rsidRPr="00AA45C0">
        <w:rPr>
          <w:rFonts w:cstheme="minorHAnsi"/>
          <w:b/>
          <w:i/>
        </w:rPr>
        <w:t>PR/</w:t>
      </w:r>
      <w:r w:rsidRPr="00AA45C0">
        <w:rPr>
          <w:rFonts w:cstheme="minorHAnsi"/>
          <w:b/>
          <w:i/>
        </w:rPr>
        <w:t>MEPD</w:t>
      </w:r>
      <w:r w:rsidR="008938C8" w:rsidRPr="00AA45C0">
        <w:rPr>
          <w:rFonts w:cstheme="minorHAnsi"/>
          <w:b/>
          <w:i/>
        </w:rPr>
        <w:t>CI</w:t>
      </w:r>
      <w:r w:rsidRPr="00AA45C0">
        <w:rPr>
          <w:rFonts w:cstheme="minorHAnsi"/>
          <w:b/>
          <w:i/>
        </w:rPr>
        <w:t>/SG/DG</w:t>
      </w:r>
      <w:r w:rsidR="00336C0A">
        <w:rPr>
          <w:rFonts w:cstheme="minorHAnsi"/>
          <w:b/>
          <w:i/>
        </w:rPr>
        <w:t>M</w:t>
      </w:r>
      <w:r w:rsidRPr="00AA45C0">
        <w:rPr>
          <w:rFonts w:cstheme="minorHAnsi"/>
          <w:b/>
          <w:i/>
        </w:rPr>
        <w:t>/SWEDD/</w:t>
      </w:r>
      <w:r w:rsidR="008938C8" w:rsidRPr="00AA45C0">
        <w:rPr>
          <w:rFonts w:cstheme="minorHAnsi"/>
          <w:b/>
          <w:i/>
        </w:rPr>
        <w:t>PM/</w:t>
      </w:r>
      <w:r w:rsidRPr="00AA45C0">
        <w:rPr>
          <w:rFonts w:cstheme="minorHAnsi"/>
          <w:b/>
          <w:i/>
        </w:rPr>
        <w:t>20</w:t>
      </w:r>
      <w:r w:rsidR="008938C8" w:rsidRPr="00AA45C0">
        <w:rPr>
          <w:rFonts w:cstheme="minorHAnsi"/>
          <w:b/>
          <w:i/>
        </w:rPr>
        <w:t>2</w:t>
      </w:r>
      <w:r w:rsidR="00336C0A">
        <w:rPr>
          <w:rFonts w:cstheme="minorHAnsi"/>
          <w:b/>
          <w:i/>
        </w:rPr>
        <w:t>1</w:t>
      </w:r>
      <w:r w:rsidRPr="00AA45C0">
        <w:rPr>
          <w:rFonts w:cstheme="minorHAnsi"/>
          <w:b/>
        </w:rPr>
        <w:t xml:space="preserve">, </w:t>
      </w:r>
      <w:r w:rsidRPr="00AA45C0">
        <w:rPr>
          <w:rFonts w:cstheme="minorHAnsi"/>
          <w:b/>
          <w:i/>
        </w:rPr>
        <w:t xml:space="preserve">relatif à l’acquisition </w:t>
      </w:r>
      <w:r w:rsidR="00336C0A">
        <w:rPr>
          <w:rFonts w:cstheme="minorHAnsi"/>
          <w:b/>
          <w:i/>
        </w:rPr>
        <w:t>des moyens roulants au profit des porteurs et des ONG dans les  nouvelles zones d’intervention du projet SWEDD.</w:t>
      </w:r>
      <w:r w:rsidRPr="003A24B5">
        <w:rPr>
          <w:rFonts w:cstheme="minorHAnsi"/>
          <w:i/>
          <w:lang w:eastAsia="en-US"/>
        </w:rPr>
        <w:t xml:space="preserve"> </w:t>
      </w:r>
    </w:p>
    <w:p w:rsidR="006044C6" w:rsidRPr="00EC4E76" w:rsidRDefault="006044C6" w:rsidP="006044C6">
      <w:pPr>
        <w:spacing w:before="60" w:after="60"/>
        <w:rPr>
          <w:rFonts w:cstheme="minorHAnsi"/>
          <w:bCs/>
          <w:i/>
          <w:iCs/>
        </w:rPr>
      </w:pPr>
      <w:r w:rsidRPr="003A24B5">
        <w:rPr>
          <w:rFonts w:cstheme="minorHAnsi"/>
          <w:bCs/>
          <w:i/>
          <w:iCs/>
        </w:rPr>
        <w:t xml:space="preserve">Référence DAO N° : </w:t>
      </w:r>
      <w:r w:rsidRPr="00EC4E76">
        <w:rPr>
          <w:rFonts w:cstheme="minorHAnsi"/>
          <w:bCs/>
          <w:i/>
          <w:iCs/>
        </w:rPr>
        <w:t>TD-SWEDD</w:t>
      </w:r>
      <w:r w:rsidR="00EC4E76" w:rsidRPr="00EC4E76">
        <w:rPr>
          <w:rFonts w:cstheme="minorHAnsi"/>
          <w:bCs/>
          <w:i/>
          <w:iCs/>
        </w:rPr>
        <w:t>-</w:t>
      </w:r>
      <w:r w:rsidRPr="00EC4E76">
        <w:rPr>
          <w:rFonts w:cstheme="minorHAnsi"/>
          <w:bCs/>
          <w:i/>
          <w:iCs/>
        </w:rPr>
        <w:t>TD-</w:t>
      </w:r>
      <w:r w:rsidR="003368B1">
        <w:rPr>
          <w:rFonts w:cstheme="minorHAnsi"/>
          <w:bCs/>
          <w:i/>
          <w:iCs/>
        </w:rPr>
        <w:t>215471-</w:t>
      </w:r>
      <w:r w:rsidRPr="00EC4E76">
        <w:rPr>
          <w:rFonts w:cstheme="minorHAnsi"/>
          <w:bCs/>
          <w:i/>
          <w:iCs/>
        </w:rPr>
        <w:t>GO-RFB</w:t>
      </w:r>
    </w:p>
    <w:p w:rsidR="006044C6" w:rsidRPr="003A24B5" w:rsidRDefault="006044C6" w:rsidP="006044C6">
      <w:pPr>
        <w:suppressAutoHyphens/>
        <w:rPr>
          <w:rFonts w:cstheme="minorHAnsi"/>
          <w:i/>
          <w:iCs/>
        </w:rPr>
      </w:pPr>
    </w:p>
    <w:p w:rsidR="006044C6" w:rsidRPr="003A24B5" w:rsidRDefault="006044C6" w:rsidP="006044C6">
      <w:pPr>
        <w:pStyle w:val="Paragraphedeliste"/>
        <w:numPr>
          <w:ilvl w:val="0"/>
          <w:numId w:val="1"/>
        </w:numPr>
        <w:suppressAutoHyphens/>
        <w:jc w:val="both"/>
        <w:rPr>
          <w:rFonts w:asciiTheme="minorHAnsi" w:hAnsiTheme="minorHAnsi" w:cstheme="minorHAnsi"/>
          <w:sz w:val="22"/>
          <w:szCs w:val="22"/>
          <w:lang w:eastAsia="en-US"/>
        </w:rPr>
      </w:pPr>
      <w:r w:rsidRPr="003A24B5">
        <w:rPr>
          <w:rFonts w:asciiTheme="minorHAnsi" w:hAnsiTheme="minorHAnsi" w:cstheme="minorHAnsi"/>
          <w:sz w:val="22"/>
          <w:szCs w:val="22"/>
        </w:rPr>
        <w:t xml:space="preserve">La République du Tchad </w:t>
      </w:r>
      <w:r w:rsidRPr="003A24B5">
        <w:rPr>
          <w:rFonts w:asciiTheme="minorHAnsi" w:hAnsiTheme="minorHAnsi" w:cstheme="minorHAnsi"/>
          <w:iCs/>
          <w:sz w:val="22"/>
          <w:szCs w:val="22"/>
        </w:rPr>
        <w:t>a reçu</w:t>
      </w:r>
      <w:r w:rsidRPr="003A24B5">
        <w:rPr>
          <w:rFonts w:asciiTheme="minorHAnsi" w:hAnsiTheme="minorHAnsi" w:cstheme="minorHAnsi"/>
          <w:sz w:val="22"/>
          <w:szCs w:val="22"/>
        </w:rPr>
        <w:t xml:space="preserve"> un Don de </w:t>
      </w:r>
      <w:r w:rsidRPr="003A24B5">
        <w:rPr>
          <w:rFonts w:asciiTheme="minorHAnsi" w:hAnsiTheme="minorHAnsi" w:cstheme="minorHAnsi"/>
          <w:iCs/>
          <w:sz w:val="22"/>
          <w:szCs w:val="22"/>
        </w:rPr>
        <w:t>l’Association Internationale pour le Développement (IDA)</w:t>
      </w:r>
      <w:r w:rsidRPr="003A24B5">
        <w:rPr>
          <w:rFonts w:asciiTheme="minorHAnsi" w:hAnsiTheme="minorHAnsi" w:cstheme="minorHAnsi"/>
          <w:sz w:val="22"/>
          <w:szCs w:val="22"/>
        </w:rPr>
        <w:t xml:space="preserve"> pour financer </w:t>
      </w:r>
      <w:r w:rsidRPr="003A24B5">
        <w:rPr>
          <w:rFonts w:asciiTheme="minorHAnsi" w:hAnsiTheme="minorHAnsi" w:cstheme="minorHAnsi"/>
          <w:iCs/>
          <w:sz w:val="22"/>
          <w:szCs w:val="22"/>
        </w:rPr>
        <w:t xml:space="preserve">les activités du Projet </w:t>
      </w:r>
      <w:r w:rsidR="008938C8">
        <w:rPr>
          <w:rFonts w:asciiTheme="minorHAnsi" w:hAnsiTheme="minorHAnsi" w:cstheme="minorHAnsi"/>
          <w:iCs/>
          <w:sz w:val="22"/>
          <w:szCs w:val="22"/>
        </w:rPr>
        <w:t>pour l’</w:t>
      </w:r>
      <w:r w:rsidRPr="003A24B5">
        <w:rPr>
          <w:rFonts w:asciiTheme="minorHAnsi" w:hAnsiTheme="minorHAnsi" w:cstheme="minorHAnsi"/>
          <w:iCs/>
          <w:sz w:val="22"/>
          <w:szCs w:val="22"/>
        </w:rPr>
        <w:t xml:space="preserve">Autonomisation des Femmes et </w:t>
      </w:r>
      <w:r w:rsidR="008938C8">
        <w:rPr>
          <w:rFonts w:asciiTheme="minorHAnsi" w:hAnsiTheme="minorHAnsi" w:cstheme="minorHAnsi"/>
          <w:iCs/>
          <w:sz w:val="22"/>
          <w:szCs w:val="22"/>
        </w:rPr>
        <w:t xml:space="preserve">le </w:t>
      </w:r>
      <w:r w:rsidRPr="003A24B5">
        <w:rPr>
          <w:rFonts w:asciiTheme="minorHAnsi" w:hAnsiTheme="minorHAnsi" w:cstheme="minorHAnsi"/>
          <w:iCs/>
          <w:sz w:val="22"/>
          <w:szCs w:val="22"/>
        </w:rPr>
        <w:t>Dividende Démographique au Sahel (</w:t>
      </w:r>
      <w:r w:rsidRPr="003A24B5">
        <w:rPr>
          <w:rFonts w:asciiTheme="minorHAnsi" w:hAnsiTheme="minorHAnsi" w:cstheme="minorHAnsi"/>
          <w:b/>
          <w:iCs/>
          <w:sz w:val="22"/>
          <w:szCs w:val="22"/>
        </w:rPr>
        <w:t>SWEDD</w:t>
      </w:r>
      <w:r w:rsidRPr="003A24B5">
        <w:rPr>
          <w:rFonts w:asciiTheme="minorHAnsi" w:hAnsiTheme="minorHAnsi" w:cstheme="minorHAnsi"/>
          <w:iCs/>
          <w:sz w:val="22"/>
          <w:szCs w:val="22"/>
        </w:rPr>
        <w:t>)],</w:t>
      </w:r>
      <w:r w:rsidRPr="003A24B5">
        <w:rPr>
          <w:rFonts w:asciiTheme="minorHAnsi" w:hAnsiTheme="minorHAnsi" w:cstheme="minorHAnsi"/>
          <w:sz w:val="22"/>
          <w:szCs w:val="22"/>
        </w:rPr>
        <w:t xml:space="preserve"> et à l’intention d’utiliser une partie de ce </w:t>
      </w:r>
      <w:r w:rsidRPr="003A24B5">
        <w:rPr>
          <w:rFonts w:asciiTheme="minorHAnsi" w:hAnsiTheme="minorHAnsi" w:cstheme="minorHAnsi"/>
          <w:iCs/>
          <w:sz w:val="22"/>
          <w:szCs w:val="22"/>
        </w:rPr>
        <w:t xml:space="preserve">Don </w:t>
      </w:r>
      <w:r w:rsidRPr="003A24B5">
        <w:rPr>
          <w:rFonts w:asciiTheme="minorHAnsi" w:hAnsiTheme="minorHAnsi" w:cstheme="minorHAnsi"/>
          <w:sz w:val="22"/>
          <w:szCs w:val="22"/>
        </w:rPr>
        <w:t xml:space="preserve"> pour effectuer des paiements au titre du Marché</w:t>
      </w:r>
      <w:r w:rsidR="008938C8">
        <w:rPr>
          <w:rFonts w:asciiTheme="minorHAnsi" w:hAnsiTheme="minorHAnsi" w:cstheme="minorHAnsi"/>
          <w:sz w:val="22"/>
          <w:szCs w:val="22"/>
        </w:rPr>
        <w:t>,</w:t>
      </w:r>
      <w:r w:rsidRPr="003A24B5">
        <w:rPr>
          <w:rFonts w:asciiTheme="minorHAnsi" w:hAnsiTheme="minorHAnsi" w:cstheme="minorHAnsi"/>
          <w:sz w:val="22"/>
          <w:szCs w:val="22"/>
        </w:rPr>
        <w:t xml:space="preserve"> r</w:t>
      </w:r>
      <w:r w:rsidRPr="003A24B5">
        <w:rPr>
          <w:rFonts w:asciiTheme="minorHAnsi" w:hAnsiTheme="minorHAnsi" w:cstheme="minorHAnsi"/>
          <w:bCs/>
          <w:sz w:val="22"/>
          <w:szCs w:val="22"/>
        </w:rPr>
        <w:t xml:space="preserve">elatif à </w:t>
      </w:r>
      <w:r w:rsidRPr="003A24B5">
        <w:rPr>
          <w:rFonts w:asciiTheme="minorHAnsi" w:hAnsiTheme="minorHAnsi" w:cstheme="minorHAnsi"/>
          <w:sz w:val="22"/>
          <w:szCs w:val="22"/>
        </w:rPr>
        <w:t>l’acquisition</w:t>
      </w:r>
      <w:r w:rsidR="008938C8">
        <w:rPr>
          <w:rFonts w:asciiTheme="minorHAnsi" w:hAnsiTheme="minorHAnsi" w:cstheme="minorHAnsi"/>
          <w:sz w:val="22"/>
          <w:szCs w:val="22"/>
        </w:rPr>
        <w:t xml:space="preserve"> </w:t>
      </w:r>
      <w:r w:rsidR="00336C0A">
        <w:rPr>
          <w:rFonts w:asciiTheme="minorHAnsi" w:hAnsiTheme="minorHAnsi" w:cstheme="minorHAnsi"/>
          <w:sz w:val="22"/>
          <w:szCs w:val="22"/>
        </w:rPr>
        <w:t>des moyens roulants au profit des porteurs et des ONG dans les nouvelles zones due projet SWEDD.</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Le Ministère de l’Economie</w:t>
      </w:r>
      <w:r w:rsidR="008938C8">
        <w:rPr>
          <w:rFonts w:asciiTheme="minorHAnsi" w:hAnsiTheme="minorHAnsi" w:cstheme="minorHAnsi"/>
          <w:sz w:val="22"/>
          <w:szCs w:val="22"/>
        </w:rPr>
        <w:t xml:space="preserve">, </w:t>
      </w:r>
      <w:r w:rsidRPr="003A24B5">
        <w:rPr>
          <w:rFonts w:asciiTheme="minorHAnsi" w:hAnsiTheme="minorHAnsi" w:cstheme="minorHAnsi"/>
          <w:sz w:val="22"/>
          <w:szCs w:val="22"/>
        </w:rPr>
        <w:t>de la Planification du  Développement</w:t>
      </w:r>
      <w:r w:rsidR="0078444F">
        <w:rPr>
          <w:rFonts w:asciiTheme="minorHAnsi" w:hAnsiTheme="minorHAnsi" w:cstheme="minorHAnsi"/>
          <w:sz w:val="22"/>
          <w:szCs w:val="22"/>
        </w:rPr>
        <w:t xml:space="preserve"> et de la Coo</w:t>
      </w:r>
      <w:r w:rsidR="008938C8">
        <w:rPr>
          <w:rFonts w:asciiTheme="minorHAnsi" w:hAnsiTheme="minorHAnsi" w:cstheme="minorHAnsi"/>
          <w:sz w:val="22"/>
          <w:szCs w:val="22"/>
        </w:rPr>
        <w:t>pération Internationale</w:t>
      </w:r>
      <w:r w:rsidRPr="003A24B5">
        <w:rPr>
          <w:rFonts w:asciiTheme="minorHAnsi" w:hAnsiTheme="minorHAnsi" w:cstheme="minorHAnsi"/>
          <w:sz w:val="22"/>
          <w:szCs w:val="22"/>
        </w:rPr>
        <w:t xml:space="preserve"> à travers le </w:t>
      </w:r>
      <w:r w:rsidRPr="003A24B5">
        <w:rPr>
          <w:rFonts w:asciiTheme="minorHAnsi" w:hAnsiTheme="minorHAnsi" w:cstheme="minorHAnsi"/>
          <w:i/>
          <w:iCs/>
          <w:sz w:val="22"/>
          <w:szCs w:val="22"/>
        </w:rPr>
        <w:t xml:space="preserve">Projet </w:t>
      </w:r>
      <w:r w:rsidR="008938C8">
        <w:rPr>
          <w:rFonts w:asciiTheme="minorHAnsi" w:hAnsiTheme="minorHAnsi" w:cstheme="minorHAnsi"/>
          <w:i/>
          <w:iCs/>
          <w:sz w:val="22"/>
          <w:szCs w:val="22"/>
        </w:rPr>
        <w:t>pour l’</w:t>
      </w:r>
      <w:r w:rsidRPr="003A24B5">
        <w:rPr>
          <w:rFonts w:asciiTheme="minorHAnsi" w:hAnsiTheme="minorHAnsi" w:cstheme="minorHAnsi"/>
          <w:i/>
          <w:iCs/>
          <w:sz w:val="22"/>
          <w:szCs w:val="22"/>
        </w:rPr>
        <w:t>Autonomisation des Femmes et le Dividende Démographique au Sahel (SWEDD)</w:t>
      </w:r>
      <w:r w:rsidRPr="003A24B5">
        <w:rPr>
          <w:rFonts w:asciiTheme="minorHAnsi" w:hAnsiTheme="minorHAnsi" w:cstheme="minorHAnsi"/>
          <w:sz w:val="22"/>
          <w:szCs w:val="22"/>
        </w:rPr>
        <w:t xml:space="preserve"> sollicite des offres fermées de la part de soumissionnaires éligibles et répondant aux qualifications requises pour fournir les </w:t>
      </w:r>
      <w:r w:rsidR="00336C0A">
        <w:rPr>
          <w:rFonts w:asciiTheme="minorHAnsi" w:hAnsiTheme="minorHAnsi" w:cstheme="minorHAnsi"/>
          <w:sz w:val="22"/>
          <w:szCs w:val="22"/>
        </w:rPr>
        <w:t>moyens roulants</w:t>
      </w:r>
      <w:r w:rsidRPr="003A24B5">
        <w:rPr>
          <w:rFonts w:asciiTheme="minorHAnsi" w:hAnsiTheme="minorHAnsi" w:cstheme="minorHAnsi"/>
          <w:sz w:val="22"/>
          <w:szCs w:val="22"/>
        </w:rPr>
        <w:t xml:space="preserve"> ci-dessus citées</w:t>
      </w:r>
      <w:r w:rsidRPr="003A24B5">
        <w:rPr>
          <w:rFonts w:asciiTheme="minorHAnsi" w:hAnsiTheme="minorHAnsi" w:cstheme="minorHAnsi"/>
          <w:b/>
          <w:i/>
          <w:sz w:val="22"/>
          <w:szCs w:val="22"/>
        </w:rPr>
        <w:t>.</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La procédure sera conduite par mise en concurrence nationale en recourant à un Appel d’Offres National (AON) telle que définie dans le « </w:t>
      </w:r>
      <w:r w:rsidRPr="003A24B5">
        <w:rPr>
          <w:rFonts w:asciiTheme="minorHAnsi" w:hAnsiTheme="minorHAnsi" w:cstheme="minorHAnsi"/>
          <w:iCs/>
          <w:sz w:val="22"/>
          <w:szCs w:val="22"/>
        </w:rPr>
        <w:t>Règlement applicable aux Emprunteurs – Passation des Marchés dans le cadre de Financement de Projets d’Investissement</w:t>
      </w:r>
      <w:r w:rsidRPr="003A24B5">
        <w:rPr>
          <w:rFonts w:asciiTheme="minorHAnsi" w:hAnsiTheme="minorHAnsi" w:cstheme="minorHAnsi"/>
          <w:i/>
          <w:iCs/>
          <w:sz w:val="22"/>
          <w:szCs w:val="22"/>
        </w:rPr>
        <w:t xml:space="preserve">  Directives : « </w:t>
      </w:r>
      <w:r w:rsidRPr="003A24B5">
        <w:rPr>
          <w:rFonts w:asciiTheme="minorHAnsi" w:hAnsiTheme="minorHAnsi" w:cstheme="minorHAnsi"/>
          <w:b/>
          <w:i/>
          <w:iCs/>
          <w:sz w:val="22"/>
          <w:szCs w:val="22"/>
        </w:rPr>
        <w:t>Fournitures, Travaux, Services Autres que des services de Consultants et Services de Consultants de Juillet 201</w:t>
      </w:r>
      <w:r w:rsidRPr="0078444F">
        <w:rPr>
          <w:rFonts w:asciiTheme="minorHAnsi" w:hAnsiTheme="minorHAnsi" w:cstheme="minorHAnsi"/>
          <w:b/>
          <w:i/>
          <w:iCs/>
          <w:sz w:val="22"/>
          <w:szCs w:val="22"/>
        </w:rPr>
        <w:t>6</w:t>
      </w:r>
      <w:r w:rsidR="004D387B" w:rsidRPr="0078444F">
        <w:rPr>
          <w:rFonts w:asciiTheme="minorHAnsi" w:hAnsiTheme="minorHAnsi" w:cstheme="minorHAnsi"/>
          <w:b/>
          <w:i/>
          <w:iCs/>
          <w:sz w:val="22"/>
          <w:szCs w:val="22"/>
        </w:rPr>
        <w:t>, révisé en</w:t>
      </w:r>
      <w:r w:rsidR="0078444F" w:rsidRPr="0078444F">
        <w:rPr>
          <w:rFonts w:asciiTheme="minorHAnsi" w:hAnsiTheme="minorHAnsi" w:cstheme="minorHAnsi"/>
          <w:b/>
          <w:i/>
          <w:iCs/>
          <w:sz w:val="22"/>
          <w:szCs w:val="22"/>
        </w:rPr>
        <w:t xml:space="preserve"> novembre 2017</w:t>
      </w:r>
      <w:r w:rsidR="004D387B" w:rsidRPr="0078444F">
        <w:rPr>
          <w:rFonts w:asciiTheme="minorHAnsi" w:hAnsiTheme="minorHAnsi" w:cstheme="minorHAnsi"/>
          <w:b/>
          <w:i/>
          <w:iCs/>
          <w:sz w:val="22"/>
          <w:szCs w:val="22"/>
        </w:rPr>
        <w:t xml:space="preserve"> </w:t>
      </w:r>
      <w:r w:rsidR="0078444F" w:rsidRPr="0078444F">
        <w:rPr>
          <w:rFonts w:asciiTheme="minorHAnsi" w:hAnsiTheme="minorHAnsi" w:cstheme="minorHAnsi"/>
          <w:b/>
          <w:i/>
          <w:iCs/>
          <w:sz w:val="22"/>
          <w:szCs w:val="22"/>
        </w:rPr>
        <w:t xml:space="preserve">et </w:t>
      </w:r>
      <w:r w:rsidR="004D387B" w:rsidRPr="0078444F">
        <w:rPr>
          <w:rFonts w:asciiTheme="minorHAnsi" w:hAnsiTheme="minorHAnsi" w:cstheme="minorHAnsi"/>
          <w:b/>
          <w:i/>
          <w:iCs/>
          <w:sz w:val="22"/>
          <w:szCs w:val="22"/>
        </w:rPr>
        <w:t>août 2018</w:t>
      </w:r>
      <w:r w:rsidRPr="0078444F">
        <w:rPr>
          <w:rFonts w:asciiTheme="minorHAnsi" w:hAnsiTheme="minorHAnsi" w:cstheme="minorHAnsi"/>
          <w:i/>
          <w:iCs/>
          <w:sz w:val="22"/>
          <w:szCs w:val="22"/>
        </w:rPr>
        <w:t xml:space="preserve"> »  </w:t>
      </w:r>
      <w:r w:rsidRPr="0078444F">
        <w:rPr>
          <w:rFonts w:asciiTheme="minorHAnsi" w:hAnsiTheme="minorHAnsi" w:cstheme="minorHAnsi"/>
          <w:iCs/>
          <w:sz w:val="22"/>
          <w:szCs w:val="22"/>
        </w:rPr>
        <w:t>de la Banque Mondiale (« le Règlement de</w:t>
      </w:r>
      <w:r w:rsidRPr="003A24B5">
        <w:rPr>
          <w:rFonts w:asciiTheme="minorHAnsi" w:hAnsiTheme="minorHAnsi" w:cstheme="minorHAnsi"/>
          <w:iCs/>
          <w:sz w:val="22"/>
          <w:szCs w:val="22"/>
        </w:rPr>
        <w:t xml:space="preserve"> passation des marchés »),</w:t>
      </w:r>
      <w:r w:rsidRPr="003A24B5">
        <w:rPr>
          <w:rFonts w:asciiTheme="minorHAnsi" w:hAnsiTheme="minorHAnsi" w:cstheme="minorHAnsi"/>
          <w:sz w:val="22"/>
          <w:szCs w:val="22"/>
        </w:rPr>
        <w:t xml:space="preserve"> et ouverte à tous les soumissionnaires de pays éligibles tels que définis dans les Règles </w:t>
      </w:r>
      <w:r w:rsidRPr="003A24B5">
        <w:rPr>
          <w:rFonts w:asciiTheme="minorHAnsi" w:hAnsiTheme="minorHAnsi" w:cstheme="minorHAnsi"/>
          <w:iCs/>
          <w:sz w:val="22"/>
          <w:szCs w:val="22"/>
        </w:rPr>
        <w:t>de passation des marchés</w:t>
      </w:r>
      <w:r w:rsidRPr="003A24B5">
        <w:rPr>
          <w:rFonts w:asciiTheme="minorHAnsi" w:hAnsiTheme="minorHAnsi" w:cstheme="minorHAnsi"/>
          <w:sz w:val="22"/>
          <w:szCs w:val="22"/>
        </w:rPr>
        <w:t xml:space="preserve">. </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 xml:space="preserve">Les Soumissionnaires intéressés et éligibles peuvent obtenir des informations auprès de : </w:t>
      </w:r>
      <w:r w:rsidRPr="003A24B5">
        <w:rPr>
          <w:rFonts w:asciiTheme="minorHAnsi" w:hAnsiTheme="minorHAnsi" w:cstheme="minorHAnsi"/>
          <w:b/>
          <w:sz w:val="22"/>
          <w:szCs w:val="22"/>
        </w:rPr>
        <w:t>Ministère de l’Economie</w:t>
      </w:r>
      <w:r w:rsidR="004D387B">
        <w:rPr>
          <w:rFonts w:asciiTheme="minorHAnsi" w:hAnsiTheme="minorHAnsi" w:cstheme="minorHAnsi"/>
          <w:b/>
          <w:sz w:val="22"/>
          <w:szCs w:val="22"/>
        </w:rPr>
        <w:t xml:space="preserve">, </w:t>
      </w:r>
      <w:r w:rsidRPr="003A24B5">
        <w:rPr>
          <w:rFonts w:asciiTheme="minorHAnsi" w:hAnsiTheme="minorHAnsi" w:cstheme="minorHAnsi"/>
          <w:b/>
          <w:sz w:val="22"/>
          <w:szCs w:val="22"/>
        </w:rPr>
        <w:t xml:space="preserve">de la </w:t>
      </w:r>
      <w:r w:rsidR="004D387B">
        <w:rPr>
          <w:rFonts w:asciiTheme="minorHAnsi" w:hAnsiTheme="minorHAnsi" w:cstheme="minorHAnsi"/>
          <w:b/>
          <w:sz w:val="22"/>
          <w:szCs w:val="22"/>
        </w:rPr>
        <w:t xml:space="preserve">Planification du  Développement et de la Coopération </w:t>
      </w:r>
      <w:r w:rsidR="004D387B">
        <w:rPr>
          <w:rFonts w:asciiTheme="minorHAnsi" w:hAnsiTheme="minorHAnsi" w:cstheme="minorHAnsi"/>
          <w:b/>
          <w:sz w:val="22"/>
          <w:szCs w:val="22"/>
        </w:rPr>
        <w:lastRenderedPageBreak/>
        <w:t>Internationale</w:t>
      </w:r>
      <w:r w:rsidRPr="003A24B5">
        <w:rPr>
          <w:rFonts w:asciiTheme="minorHAnsi" w:hAnsiTheme="minorHAnsi" w:cstheme="minorHAnsi"/>
          <w:b/>
          <w:sz w:val="22"/>
          <w:szCs w:val="22"/>
        </w:rPr>
        <w:t xml:space="preserve"> (MEPD</w:t>
      </w:r>
      <w:r w:rsidR="004D387B">
        <w:rPr>
          <w:rFonts w:asciiTheme="minorHAnsi" w:hAnsiTheme="minorHAnsi" w:cstheme="minorHAnsi"/>
          <w:b/>
          <w:sz w:val="22"/>
          <w:szCs w:val="22"/>
        </w:rPr>
        <w:t>CI</w:t>
      </w:r>
      <w:r w:rsidRPr="003A24B5">
        <w:rPr>
          <w:rFonts w:asciiTheme="minorHAnsi" w:hAnsiTheme="minorHAnsi" w:cstheme="minorHAnsi"/>
          <w:b/>
          <w:sz w:val="22"/>
          <w:szCs w:val="22"/>
        </w:rPr>
        <w:t>) /</w:t>
      </w:r>
      <w:r w:rsidRPr="003A24B5">
        <w:rPr>
          <w:rFonts w:asciiTheme="minorHAnsi" w:hAnsiTheme="minorHAnsi" w:cstheme="minorHAnsi"/>
          <w:b/>
          <w:sz w:val="22"/>
          <w:szCs w:val="22"/>
          <w:lang w:val="fr-CA"/>
        </w:rPr>
        <w:t xml:space="preserve"> Unité de Gestion du Projet SWEDD, </w:t>
      </w:r>
      <w:r w:rsidR="004D387B" w:rsidRPr="004D387B">
        <w:rPr>
          <w:rFonts w:asciiTheme="minorHAnsi" w:hAnsiTheme="minorHAnsi" w:cstheme="minorHAnsi"/>
          <w:b/>
          <w:iCs/>
          <w:sz w:val="22"/>
          <w:szCs w:val="22"/>
        </w:rPr>
        <w:t>sise au Repos, Rue de 30m, à côté du Lycée de la Liberté, dans le 4</w:t>
      </w:r>
      <w:r w:rsidR="003825C3" w:rsidRPr="003825C3">
        <w:rPr>
          <w:rFonts w:asciiTheme="minorHAnsi" w:hAnsiTheme="minorHAnsi" w:cstheme="minorHAnsi"/>
          <w:b/>
          <w:iCs/>
          <w:sz w:val="22"/>
          <w:szCs w:val="22"/>
          <w:vertAlign w:val="superscript"/>
        </w:rPr>
        <w:t>ème</w:t>
      </w:r>
      <w:r w:rsidR="003825C3">
        <w:rPr>
          <w:rFonts w:asciiTheme="minorHAnsi" w:hAnsiTheme="minorHAnsi" w:cstheme="minorHAnsi"/>
          <w:b/>
          <w:iCs/>
          <w:sz w:val="22"/>
          <w:szCs w:val="22"/>
        </w:rPr>
        <w:t xml:space="preserve"> </w:t>
      </w:r>
      <w:r w:rsidR="004D387B" w:rsidRPr="004D387B">
        <w:rPr>
          <w:rFonts w:asciiTheme="minorHAnsi" w:hAnsiTheme="minorHAnsi" w:cstheme="minorHAnsi"/>
          <w:b/>
          <w:iCs/>
          <w:sz w:val="22"/>
          <w:szCs w:val="22"/>
        </w:rPr>
        <w:t xml:space="preserve"> arrondissement, Tel : (+235) 22 53 10 56. BP : 2268</w:t>
      </w:r>
      <w:r w:rsidR="004D387B" w:rsidRPr="004D387B">
        <w:rPr>
          <w:rFonts w:asciiTheme="minorHAnsi" w:hAnsiTheme="minorHAnsi" w:cstheme="minorHAnsi"/>
          <w:b/>
          <w:i/>
          <w:iCs/>
          <w:color w:val="000000"/>
          <w:sz w:val="22"/>
          <w:szCs w:val="22"/>
        </w:rPr>
        <w:t xml:space="preserve"> </w:t>
      </w:r>
      <w:r w:rsidR="004D387B" w:rsidRPr="004D387B">
        <w:rPr>
          <w:rFonts w:asciiTheme="minorHAnsi" w:hAnsiTheme="minorHAnsi" w:cstheme="minorHAnsi"/>
          <w:b/>
          <w:sz w:val="22"/>
          <w:szCs w:val="22"/>
          <w:lang w:val="en-US"/>
        </w:rPr>
        <w:t>E-mail :</w:t>
      </w:r>
      <w:r w:rsidR="004D387B" w:rsidRPr="004D387B">
        <w:rPr>
          <w:rFonts w:asciiTheme="minorHAnsi" w:hAnsiTheme="minorHAnsi" w:cstheme="minorHAnsi"/>
          <w:b/>
          <w:color w:val="0000FF"/>
          <w:sz w:val="22"/>
          <w:szCs w:val="22"/>
          <w:u w:val="single"/>
          <w:lang w:val="en-US"/>
        </w:rPr>
        <w:t xml:space="preserve">sweddtchad@gmail.com </w:t>
      </w:r>
      <w:r w:rsidR="00134F7F" w:rsidRPr="004D387B">
        <w:rPr>
          <w:rFonts w:asciiTheme="minorHAnsi" w:hAnsiTheme="minorHAnsi" w:cstheme="minorHAnsi"/>
          <w:b/>
          <w:sz w:val="22"/>
          <w:szCs w:val="22"/>
          <w:lang w:val="en-US"/>
        </w:rPr>
        <w:t>N’Djamena</w:t>
      </w:r>
      <w:r w:rsidR="004D387B" w:rsidRPr="004D387B">
        <w:rPr>
          <w:rFonts w:asciiTheme="minorHAnsi" w:hAnsiTheme="minorHAnsi" w:cstheme="minorHAnsi"/>
          <w:b/>
          <w:sz w:val="22"/>
          <w:szCs w:val="22"/>
          <w:lang w:val="en-US"/>
        </w:rPr>
        <w:t xml:space="preserve"> – Tchad</w:t>
      </w:r>
      <w:r w:rsidRPr="004D387B">
        <w:rPr>
          <w:rFonts w:asciiTheme="minorHAnsi" w:hAnsiTheme="minorHAnsi" w:cstheme="minorHAnsi"/>
          <w:sz w:val="22"/>
          <w:szCs w:val="22"/>
        </w:rPr>
        <w:t xml:space="preserve"> </w:t>
      </w:r>
      <w:r w:rsidRPr="003A24B5">
        <w:rPr>
          <w:rFonts w:asciiTheme="minorHAnsi" w:hAnsiTheme="minorHAnsi" w:cstheme="minorHAnsi"/>
          <w:sz w:val="22"/>
          <w:szCs w:val="22"/>
        </w:rPr>
        <w:t xml:space="preserve">et prendre connaissance des documents d’Appel d’offres à l’adresse mentionnée ci-dessus de </w:t>
      </w:r>
      <w:r w:rsidRPr="003A24B5">
        <w:rPr>
          <w:rFonts w:asciiTheme="minorHAnsi" w:hAnsiTheme="minorHAnsi" w:cstheme="minorHAnsi"/>
          <w:b/>
          <w:i/>
          <w:iCs/>
          <w:sz w:val="22"/>
          <w:szCs w:val="22"/>
        </w:rPr>
        <w:t>7 heures à 15 heures 30 minutes tous les jours et les vendredis de 7 heures à 12 heures 30 minutes, heure locale</w:t>
      </w:r>
      <w:r w:rsidRPr="003A24B5">
        <w:rPr>
          <w:rFonts w:asciiTheme="minorHAnsi" w:hAnsiTheme="minorHAnsi" w:cstheme="minorHAnsi"/>
          <w:sz w:val="22"/>
          <w:szCs w:val="22"/>
        </w:rPr>
        <w:t>.</w:t>
      </w:r>
    </w:p>
    <w:p w:rsidR="006044C6" w:rsidRPr="003A24B5" w:rsidRDefault="006044C6" w:rsidP="006044C6">
      <w:pPr>
        <w:numPr>
          <w:ilvl w:val="0"/>
          <w:numId w:val="1"/>
        </w:numPr>
        <w:suppressAutoHyphens/>
        <w:spacing w:before="240" w:after="120" w:line="240" w:lineRule="auto"/>
        <w:ind w:left="567" w:hanging="567"/>
        <w:jc w:val="both"/>
        <w:rPr>
          <w:rFonts w:cstheme="minorHAnsi"/>
          <w:b/>
          <w:i/>
        </w:rPr>
      </w:pPr>
      <w:r w:rsidRPr="003A24B5">
        <w:rPr>
          <w:rFonts w:cstheme="minorHAnsi"/>
        </w:rPr>
        <w:t xml:space="preserve">Le Dossier d’Appel d’offres en </w:t>
      </w:r>
      <w:r w:rsidRPr="003A24B5">
        <w:rPr>
          <w:rFonts w:cstheme="minorHAnsi"/>
          <w:b/>
          <w:iCs/>
        </w:rPr>
        <w:t xml:space="preserve">Français </w:t>
      </w:r>
      <w:r w:rsidRPr="003A24B5">
        <w:rPr>
          <w:rFonts w:cstheme="minorHAnsi"/>
        </w:rPr>
        <w:t>peut être acheté par tout Soumissionnaire intéressé</w:t>
      </w:r>
      <w:r>
        <w:rPr>
          <w:rFonts w:cstheme="minorHAnsi"/>
        </w:rPr>
        <w:t xml:space="preserve"> </w:t>
      </w:r>
      <w:r w:rsidRPr="003A24B5">
        <w:rPr>
          <w:rFonts w:cstheme="minorHAnsi"/>
        </w:rPr>
        <w:t xml:space="preserve">en formulant une demande écrite à l’adresse ci-dessous contre un paiement non remboursable de </w:t>
      </w:r>
      <w:r w:rsidRPr="00773C41">
        <w:rPr>
          <w:rFonts w:cstheme="minorHAnsi"/>
          <w:b/>
          <w:iCs/>
        </w:rPr>
        <w:t>1</w:t>
      </w:r>
      <w:r w:rsidR="00B07DE1" w:rsidRPr="00773C41">
        <w:rPr>
          <w:rFonts w:cstheme="minorHAnsi"/>
          <w:b/>
          <w:iCs/>
        </w:rPr>
        <w:t>50 0</w:t>
      </w:r>
      <w:r w:rsidRPr="00773C41">
        <w:rPr>
          <w:rFonts w:cstheme="minorHAnsi"/>
          <w:b/>
          <w:iCs/>
        </w:rPr>
        <w:t>00  FCFA</w:t>
      </w:r>
      <w:r w:rsidRPr="00773C41">
        <w:rPr>
          <w:rFonts w:cstheme="minorHAnsi"/>
        </w:rPr>
        <w:t>. La méthode de paiement sera en espèces contre reçu</w:t>
      </w:r>
      <w:r w:rsidRPr="00773C41">
        <w:rPr>
          <w:rFonts w:cstheme="minorHAnsi"/>
          <w:iCs/>
        </w:rPr>
        <w:t>. Pour les fou</w:t>
      </w:r>
      <w:r w:rsidRPr="003A24B5">
        <w:rPr>
          <w:rFonts w:cstheme="minorHAnsi"/>
          <w:iCs/>
        </w:rPr>
        <w:t>rnisseurs étrangers qui désirent avoir le dossier via DHL ou autres, le frais de transfert est  à la charge du fournisseur</w:t>
      </w:r>
      <w:r w:rsidRPr="003A24B5">
        <w:rPr>
          <w:rFonts w:cstheme="minorHAnsi"/>
          <w:i/>
          <w:iCs/>
        </w:rPr>
        <w:t>.</w:t>
      </w:r>
      <w:r w:rsidR="00CC366F" w:rsidRPr="003A24B5">
        <w:rPr>
          <w:rFonts w:cstheme="minorHAnsi"/>
        </w:rPr>
        <w:t xml:space="preserve"> </w:t>
      </w:r>
      <w:r w:rsidRPr="003A24B5">
        <w:rPr>
          <w:rFonts w:cstheme="minorHAnsi"/>
        </w:rPr>
        <w:t>Le dossier d’appel d’offres sera adressé sous pli fermé</w:t>
      </w:r>
      <w:r w:rsidRPr="003A24B5">
        <w:rPr>
          <w:rFonts w:cstheme="minorHAnsi"/>
          <w:i/>
          <w:iCs/>
        </w:rPr>
        <w:t>.</w:t>
      </w:r>
    </w:p>
    <w:p w:rsidR="006044C6" w:rsidRPr="00BA632D" w:rsidRDefault="006044C6" w:rsidP="00BA632D">
      <w:pPr>
        <w:numPr>
          <w:ilvl w:val="0"/>
          <w:numId w:val="1"/>
        </w:numPr>
        <w:suppressAutoHyphens/>
        <w:spacing w:before="240" w:after="120" w:line="240" w:lineRule="auto"/>
        <w:ind w:left="567" w:hanging="567"/>
        <w:jc w:val="both"/>
        <w:rPr>
          <w:rFonts w:cstheme="minorHAnsi"/>
          <w:b/>
          <w:i/>
        </w:rPr>
      </w:pPr>
      <w:r w:rsidRPr="003A24B5">
        <w:rPr>
          <w:rFonts w:cstheme="minorHAnsi"/>
        </w:rPr>
        <w:t xml:space="preserve">Les offres devront être remises à l’adresse ci-dessous au plus tard le </w:t>
      </w:r>
      <w:r w:rsidR="00BA632D">
        <w:rPr>
          <w:rFonts w:cstheme="minorHAnsi"/>
          <w:b/>
        </w:rPr>
        <w:t xml:space="preserve">16 Avril </w:t>
      </w:r>
      <w:r w:rsidRPr="003A24B5">
        <w:rPr>
          <w:rFonts w:cstheme="minorHAnsi"/>
          <w:b/>
          <w:iCs/>
        </w:rPr>
        <w:t>20</w:t>
      </w:r>
      <w:r w:rsidR="00D8729D">
        <w:rPr>
          <w:rFonts w:cstheme="minorHAnsi"/>
          <w:b/>
          <w:iCs/>
        </w:rPr>
        <w:t>21</w:t>
      </w:r>
      <w:r w:rsidRPr="003A24B5">
        <w:rPr>
          <w:rFonts w:cstheme="minorHAnsi"/>
          <w:b/>
          <w:iCs/>
        </w:rPr>
        <w:t xml:space="preserve"> </w:t>
      </w:r>
      <w:r w:rsidRPr="00BA632D">
        <w:rPr>
          <w:rFonts w:cstheme="minorHAnsi"/>
          <w:b/>
          <w:iCs/>
        </w:rPr>
        <w:t xml:space="preserve">à </w:t>
      </w:r>
      <w:r w:rsidR="00334EE4" w:rsidRPr="00BA632D">
        <w:rPr>
          <w:rFonts w:cstheme="minorHAnsi"/>
          <w:b/>
          <w:iCs/>
        </w:rPr>
        <w:t>12</w:t>
      </w:r>
      <w:r w:rsidRPr="00BA632D">
        <w:rPr>
          <w:rFonts w:cstheme="minorHAnsi"/>
          <w:b/>
          <w:iCs/>
        </w:rPr>
        <w:t xml:space="preserve"> heures précises, heures locale</w:t>
      </w:r>
      <w:r w:rsidRPr="00BA632D">
        <w:rPr>
          <w:rFonts w:cstheme="minorHAnsi"/>
        </w:rPr>
        <w:t xml:space="preserve">. La soumission des offres par voie électronique </w:t>
      </w:r>
      <w:r w:rsidRPr="00BA632D">
        <w:rPr>
          <w:rFonts w:cstheme="minorHAnsi"/>
          <w:iCs/>
        </w:rPr>
        <w:t> ne sera pas</w:t>
      </w:r>
      <w:r w:rsidRPr="00BA632D">
        <w:rPr>
          <w:rFonts w:cstheme="minorHAnsi"/>
        </w:rPr>
        <w:t xml:space="preserve"> autorisée. Les offres remises en retard ne seront pas acceptées. Les offres seront ouvertes en présence des représentants des soumissionnaires et des personnes présentes à l’adresse mentionnée ci-dessus le  </w:t>
      </w:r>
      <w:r w:rsidR="00BA632D" w:rsidRPr="00BA632D">
        <w:rPr>
          <w:rFonts w:cstheme="minorHAnsi"/>
          <w:b/>
        </w:rPr>
        <w:t>16 Avril</w:t>
      </w:r>
      <w:r w:rsidR="00BA632D" w:rsidRPr="00BA632D">
        <w:rPr>
          <w:rFonts w:cstheme="minorHAnsi"/>
        </w:rPr>
        <w:t xml:space="preserve"> </w:t>
      </w:r>
      <w:r w:rsidRPr="00BA632D">
        <w:rPr>
          <w:rFonts w:cstheme="minorHAnsi"/>
          <w:b/>
          <w:iCs/>
        </w:rPr>
        <w:t>20</w:t>
      </w:r>
      <w:r w:rsidR="00D8729D" w:rsidRPr="00BA632D">
        <w:rPr>
          <w:rFonts w:cstheme="minorHAnsi"/>
          <w:b/>
          <w:iCs/>
        </w:rPr>
        <w:t>21</w:t>
      </w:r>
      <w:r w:rsidRPr="00BA632D">
        <w:rPr>
          <w:rFonts w:cstheme="minorHAnsi"/>
          <w:b/>
          <w:iCs/>
        </w:rPr>
        <w:t xml:space="preserve"> à </w:t>
      </w:r>
      <w:r w:rsidR="00334EE4" w:rsidRPr="00BA632D">
        <w:rPr>
          <w:rFonts w:cstheme="minorHAnsi"/>
          <w:b/>
          <w:iCs/>
        </w:rPr>
        <w:t xml:space="preserve">12 </w:t>
      </w:r>
      <w:r w:rsidRPr="00BA632D">
        <w:rPr>
          <w:rFonts w:cstheme="minorHAnsi"/>
          <w:b/>
          <w:iCs/>
        </w:rPr>
        <w:t>heures</w:t>
      </w:r>
      <w:r w:rsidR="00334EE4" w:rsidRPr="00BA632D">
        <w:rPr>
          <w:rFonts w:cstheme="minorHAnsi"/>
          <w:b/>
          <w:iCs/>
        </w:rPr>
        <w:t xml:space="preserve"> 30</w:t>
      </w:r>
      <w:r w:rsidRPr="00BA632D">
        <w:rPr>
          <w:rFonts w:cstheme="minorHAnsi"/>
          <w:b/>
          <w:iCs/>
        </w:rPr>
        <w:t xml:space="preserve"> minutes,  heures locale</w:t>
      </w:r>
      <w:r w:rsidRPr="00BA632D">
        <w:rPr>
          <w:rFonts w:cstheme="minorHAnsi"/>
          <w:b/>
        </w:rPr>
        <w:t>.</w:t>
      </w:r>
    </w:p>
    <w:p w:rsidR="006044C6" w:rsidRPr="003A24B5" w:rsidRDefault="006044C6" w:rsidP="006044C6">
      <w:pPr>
        <w:numPr>
          <w:ilvl w:val="0"/>
          <w:numId w:val="1"/>
        </w:numPr>
        <w:suppressAutoHyphens/>
        <w:spacing w:before="240" w:after="120" w:line="240" w:lineRule="auto"/>
        <w:ind w:left="567" w:hanging="567"/>
        <w:jc w:val="both"/>
        <w:rPr>
          <w:rFonts w:cstheme="minorHAnsi"/>
          <w:b/>
          <w:i/>
          <w:color w:val="FF0000"/>
        </w:rPr>
      </w:pPr>
      <w:r w:rsidRPr="003A24B5">
        <w:rPr>
          <w:rFonts w:cstheme="minorHAnsi"/>
        </w:rPr>
        <w:t>Les offres doivent être accompagnées d’</w:t>
      </w:r>
      <w:r w:rsidRPr="003A24B5">
        <w:rPr>
          <w:rFonts w:cstheme="minorHAnsi"/>
          <w:iCs/>
        </w:rPr>
        <w:t>une Garantie de soumission</w:t>
      </w:r>
      <w:r w:rsidRPr="003A24B5">
        <w:rPr>
          <w:rFonts w:cstheme="minorHAnsi"/>
        </w:rPr>
        <w:t>, pour un montant de</w:t>
      </w:r>
      <w:r w:rsidRPr="003A24B5">
        <w:rPr>
          <w:rFonts w:cstheme="minorHAnsi"/>
          <w:b/>
          <w:color w:val="FF0000"/>
        </w:rPr>
        <w:t xml:space="preserve"> </w:t>
      </w:r>
      <w:r w:rsidR="00336EB5">
        <w:rPr>
          <w:rFonts w:cstheme="minorHAnsi"/>
          <w:b/>
        </w:rPr>
        <w:t>quatre</w:t>
      </w:r>
      <w:r w:rsidR="00051BD3">
        <w:rPr>
          <w:rFonts w:cstheme="minorHAnsi"/>
          <w:b/>
        </w:rPr>
        <w:t xml:space="preserve"> millions cinq cent mille (4 5</w:t>
      </w:r>
      <w:r w:rsidR="00336EB5">
        <w:rPr>
          <w:rFonts w:cstheme="minorHAnsi"/>
          <w:b/>
        </w:rPr>
        <w:t xml:space="preserve">00 000) </w:t>
      </w:r>
      <w:r w:rsidR="004D387B">
        <w:rPr>
          <w:rFonts w:cstheme="minorHAnsi"/>
          <w:b/>
        </w:rPr>
        <w:t>FCFA</w:t>
      </w:r>
      <w:r w:rsidRPr="00FA5FAE">
        <w:rPr>
          <w:rFonts w:cstheme="minorHAnsi"/>
          <w:i/>
          <w:iCs/>
        </w:rPr>
        <w:t xml:space="preserve">. </w:t>
      </w:r>
    </w:p>
    <w:p w:rsidR="006044C6" w:rsidRPr="003A24B5" w:rsidRDefault="006044C6" w:rsidP="006044C6">
      <w:pPr>
        <w:numPr>
          <w:ilvl w:val="0"/>
          <w:numId w:val="1"/>
        </w:numPr>
        <w:suppressAutoHyphens/>
        <w:spacing w:before="240" w:after="120" w:line="240" w:lineRule="auto"/>
        <w:ind w:left="567" w:hanging="567"/>
        <w:jc w:val="both"/>
        <w:rPr>
          <w:rFonts w:cstheme="minorHAnsi"/>
          <w:i/>
        </w:rPr>
      </w:pPr>
      <w:r w:rsidRPr="003A24B5">
        <w:rPr>
          <w:rFonts w:cstheme="minorHAnsi"/>
        </w:rPr>
        <w:t>Les adresses auxquelles il est fait référence ci-dessus sont :</w:t>
      </w:r>
      <w:r w:rsidRPr="003A24B5">
        <w:rPr>
          <w:rFonts w:cstheme="minorHAnsi"/>
          <w:i/>
          <w:iCs/>
        </w:rPr>
        <w:t xml:space="preserve"> </w:t>
      </w:r>
      <w:r w:rsidR="004D387B">
        <w:rPr>
          <w:rFonts w:cstheme="minorHAnsi"/>
          <w:b/>
        </w:rPr>
        <w:t>Ministère de l’Economie,</w:t>
      </w:r>
      <w:r w:rsidRPr="003A24B5">
        <w:rPr>
          <w:rFonts w:cstheme="minorHAnsi"/>
          <w:b/>
        </w:rPr>
        <w:t xml:space="preserve"> de la Planification du  Développement</w:t>
      </w:r>
      <w:r w:rsidR="004D387B">
        <w:rPr>
          <w:rFonts w:cstheme="minorHAnsi"/>
          <w:b/>
        </w:rPr>
        <w:t xml:space="preserve"> et de la Coopération Internationale</w:t>
      </w:r>
      <w:r w:rsidRPr="003A24B5">
        <w:rPr>
          <w:rFonts w:cstheme="minorHAnsi"/>
          <w:b/>
        </w:rPr>
        <w:t>  (MEPD</w:t>
      </w:r>
      <w:r w:rsidR="004D387B">
        <w:rPr>
          <w:rFonts w:cstheme="minorHAnsi"/>
          <w:b/>
        </w:rPr>
        <w:t>CI</w:t>
      </w:r>
      <w:r w:rsidRPr="003A24B5">
        <w:rPr>
          <w:rFonts w:cstheme="minorHAnsi"/>
          <w:b/>
        </w:rPr>
        <w:t>) /</w:t>
      </w:r>
      <w:r w:rsidRPr="003A24B5">
        <w:rPr>
          <w:rFonts w:cstheme="minorHAnsi"/>
          <w:b/>
          <w:lang w:val="fr-CA"/>
        </w:rPr>
        <w:t xml:space="preserve"> Unité de Gestion du Projet SWEDD, </w:t>
      </w:r>
      <w:r w:rsidR="004D387B" w:rsidRPr="004D387B">
        <w:rPr>
          <w:rFonts w:cstheme="minorHAnsi"/>
          <w:b/>
          <w:iCs/>
        </w:rPr>
        <w:t>sise au Repos, Rue de 30m, à côté du Lycée de la Liberté, dans le 4ème arrondissement, Tel : (+235) 22 53 10 56. BP : 2268</w:t>
      </w:r>
      <w:r w:rsidR="004D387B" w:rsidRPr="004D387B">
        <w:rPr>
          <w:rFonts w:cstheme="minorHAnsi"/>
          <w:b/>
          <w:i/>
          <w:iCs/>
          <w:color w:val="000000"/>
        </w:rPr>
        <w:t xml:space="preserve"> </w:t>
      </w:r>
      <w:r w:rsidR="004D387B" w:rsidRPr="004D387B">
        <w:rPr>
          <w:rFonts w:cstheme="minorHAnsi"/>
          <w:b/>
          <w:lang w:val="en-US"/>
        </w:rPr>
        <w:t>E-mail :</w:t>
      </w:r>
      <w:r w:rsidR="004D387B" w:rsidRPr="004D387B">
        <w:rPr>
          <w:rFonts w:cstheme="minorHAnsi"/>
          <w:b/>
          <w:color w:val="0000FF"/>
          <w:u w:val="single"/>
          <w:lang w:val="en-US"/>
        </w:rPr>
        <w:t xml:space="preserve">sweddtchad@gmail.com </w:t>
      </w:r>
      <w:r w:rsidR="004D387B" w:rsidRPr="004D387B">
        <w:rPr>
          <w:rFonts w:cstheme="minorHAnsi"/>
          <w:b/>
          <w:lang w:val="en-US"/>
        </w:rPr>
        <w:t>N’Djaména – Tchad</w:t>
      </w:r>
    </w:p>
    <w:p w:rsidR="006044C6" w:rsidRPr="003A24B5" w:rsidRDefault="006044C6" w:rsidP="006044C6">
      <w:pPr>
        <w:rPr>
          <w:rFonts w:cstheme="minorHAnsi"/>
        </w:rPr>
      </w:pPr>
    </w:p>
    <w:p w:rsidR="006044C6" w:rsidRPr="00B65660" w:rsidRDefault="006044C6" w:rsidP="006044C6">
      <w:pPr>
        <w:rPr>
          <w:rFonts w:cstheme="minorHAnsi"/>
        </w:rPr>
      </w:pPr>
    </w:p>
    <w:p w:rsidR="004D387B" w:rsidRPr="00C943F0" w:rsidRDefault="004D387B" w:rsidP="004D387B">
      <w:pPr>
        <w:jc w:val="center"/>
        <w:rPr>
          <w:rFonts w:cstheme="minorHAnsi"/>
          <w:szCs w:val="24"/>
        </w:rPr>
      </w:pPr>
      <w:r w:rsidRPr="00C943F0">
        <w:rPr>
          <w:rFonts w:cstheme="minorHAnsi"/>
          <w:szCs w:val="24"/>
        </w:rPr>
        <w:t>Le Directeur Général du Ministère de l’Economie</w:t>
      </w:r>
      <w:r>
        <w:rPr>
          <w:rFonts w:cstheme="minorHAnsi"/>
          <w:szCs w:val="24"/>
        </w:rPr>
        <w:t xml:space="preserve">, </w:t>
      </w:r>
      <w:r w:rsidRPr="00C943F0">
        <w:rPr>
          <w:rFonts w:cstheme="minorHAnsi"/>
          <w:szCs w:val="24"/>
        </w:rPr>
        <w:t>de la Planification du Développement</w:t>
      </w:r>
      <w:r>
        <w:rPr>
          <w:rFonts w:cstheme="minorHAnsi"/>
          <w:szCs w:val="24"/>
        </w:rPr>
        <w:t xml:space="preserve"> et de la Coopération Internationale</w:t>
      </w:r>
    </w:p>
    <w:p w:rsidR="004D387B" w:rsidRPr="006C5B96" w:rsidRDefault="004D387B" w:rsidP="004D387B">
      <w:pPr>
        <w:spacing w:line="240" w:lineRule="auto"/>
        <w:ind w:left="360"/>
        <w:jc w:val="center"/>
        <w:rPr>
          <w:rFonts w:cstheme="minorHAnsi"/>
          <w:sz w:val="24"/>
          <w:szCs w:val="24"/>
        </w:rPr>
      </w:pPr>
    </w:p>
    <w:p w:rsidR="004D387B" w:rsidRDefault="004D387B" w:rsidP="004D387B">
      <w:pPr>
        <w:spacing w:line="240" w:lineRule="auto"/>
        <w:ind w:left="360"/>
        <w:jc w:val="center"/>
        <w:rPr>
          <w:rFonts w:cstheme="minorHAnsi"/>
          <w:sz w:val="24"/>
          <w:szCs w:val="24"/>
        </w:rPr>
      </w:pPr>
    </w:p>
    <w:p w:rsidR="004D387B" w:rsidRPr="006C5B96" w:rsidRDefault="004D387B" w:rsidP="004D387B">
      <w:pPr>
        <w:spacing w:line="240" w:lineRule="auto"/>
        <w:ind w:left="360"/>
        <w:jc w:val="center"/>
        <w:rPr>
          <w:rFonts w:cstheme="minorHAnsi"/>
          <w:sz w:val="24"/>
          <w:szCs w:val="24"/>
        </w:rPr>
      </w:pPr>
    </w:p>
    <w:p w:rsidR="004D387B" w:rsidRDefault="004D387B" w:rsidP="004D387B">
      <w:pPr>
        <w:pStyle w:val="Paragraphedeliste"/>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Theme="minorHAnsi" w:hAnsiTheme="minorHAnsi" w:cstheme="minorHAnsi"/>
          <w:b/>
          <w:szCs w:val="24"/>
          <w:u w:val="single"/>
        </w:rPr>
        <w:t>NASSOUR BAHAR MAHAMAT ITNO</w:t>
      </w:r>
    </w:p>
    <w:p w:rsidR="00134F7F" w:rsidRDefault="00850835" w:rsidP="00134F7F">
      <w:pPr>
        <w:tabs>
          <w:tab w:val="left" w:pos="5760"/>
        </w:tabs>
      </w:pPr>
      <w:r>
        <w:tab/>
      </w:r>
    </w:p>
    <w:sectPr w:rsidR="00134F7F" w:rsidSect="00CD35A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35" w:rsidRDefault="00685735" w:rsidP="006044C6">
      <w:pPr>
        <w:spacing w:after="0" w:line="240" w:lineRule="auto"/>
      </w:pPr>
      <w:r>
        <w:separator/>
      </w:r>
    </w:p>
  </w:endnote>
  <w:endnote w:type="continuationSeparator" w:id="1">
    <w:p w:rsidR="00685735" w:rsidRDefault="00685735" w:rsidP="0060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91" w:rsidRDefault="007462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35" w:rsidRDefault="00685735" w:rsidP="006044C6">
      <w:pPr>
        <w:spacing w:after="0" w:line="240" w:lineRule="auto"/>
      </w:pPr>
      <w:r>
        <w:separator/>
      </w:r>
    </w:p>
  </w:footnote>
  <w:footnote w:type="continuationSeparator" w:id="1">
    <w:p w:rsidR="00685735" w:rsidRDefault="00685735" w:rsidP="00604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059"/>
    <w:multiLevelType w:val="hybridMultilevel"/>
    <w:tmpl w:val="074C6744"/>
    <w:lvl w:ilvl="0" w:tplc="104EE2C2">
      <w:start w:val="1"/>
      <w:numFmt w:val="decimal"/>
      <w:lvlText w:val="%1."/>
      <w:lvlJc w:val="left"/>
      <w:pPr>
        <w:ind w:left="720" w:hanging="360"/>
      </w:pPr>
      <w:rPr>
        <w:rFonts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6044C6"/>
    <w:rsid w:val="000034B1"/>
    <w:rsid w:val="00037D50"/>
    <w:rsid w:val="00051BD3"/>
    <w:rsid w:val="00061FBF"/>
    <w:rsid w:val="00103ECE"/>
    <w:rsid w:val="00134F7F"/>
    <w:rsid w:val="0016440B"/>
    <w:rsid w:val="002010C1"/>
    <w:rsid w:val="00232ABC"/>
    <w:rsid w:val="002D3904"/>
    <w:rsid w:val="00334EE4"/>
    <w:rsid w:val="003368B1"/>
    <w:rsid w:val="00336C0A"/>
    <w:rsid w:val="00336EB5"/>
    <w:rsid w:val="003825C3"/>
    <w:rsid w:val="00387B28"/>
    <w:rsid w:val="00416FE6"/>
    <w:rsid w:val="004D387B"/>
    <w:rsid w:val="005A4195"/>
    <w:rsid w:val="006044C6"/>
    <w:rsid w:val="00685735"/>
    <w:rsid w:val="006A39DD"/>
    <w:rsid w:val="006D3165"/>
    <w:rsid w:val="00703461"/>
    <w:rsid w:val="00746291"/>
    <w:rsid w:val="00773C41"/>
    <w:rsid w:val="0078444F"/>
    <w:rsid w:val="007D2712"/>
    <w:rsid w:val="00810EAB"/>
    <w:rsid w:val="00833885"/>
    <w:rsid w:val="008363FB"/>
    <w:rsid w:val="00850835"/>
    <w:rsid w:val="00861681"/>
    <w:rsid w:val="008938C8"/>
    <w:rsid w:val="008A485F"/>
    <w:rsid w:val="00974244"/>
    <w:rsid w:val="00983A8E"/>
    <w:rsid w:val="009A5C53"/>
    <w:rsid w:val="00A00996"/>
    <w:rsid w:val="00A43557"/>
    <w:rsid w:val="00AA45C0"/>
    <w:rsid w:val="00B07DE1"/>
    <w:rsid w:val="00B61CAF"/>
    <w:rsid w:val="00B63573"/>
    <w:rsid w:val="00BA632D"/>
    <w:rsid w:val="00BB55CB"/>
    <w:rsid w:val="00C4073D"/>
    <w:rsid w:val="00CC366F"/>
    <w:rsid w:val="00CD35AF"/>
    <w:rsid w:val="00D55C70"/>
    <w:rsid w:val="00D8729D"/>
    <w:rsid w:val="00D94241"/>
    <w:rsid w:val="00EC4E76"/>
    <w:rsid w:val="00EE5201"/>
    <w:rsid w:val="00F60724"/>
    <w:rsid w:val="00F926E6"/>
    <w:rsid w:val="00FA5FAE"/>
    <w:rsid w:val="00FC4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6044C6"/>
    <w:pPr>
      <w:spacing w:after="0" w:line="240" w:lineRule="auto"/>
      <w:jc w:val="both"/>
    </w:pPr>
    <w:rPr>
      <w:rFonts w:ascii="Times New Roman" w:eastAsia="Times New Roman" w:hAnsi="Times New Roman" w:cs="Times New Roman"/>
      <w:sz w:val="20"/>
      <w:szCs w:val="20"/>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6044C6"/>
    <w:rPr>
      <w:rFonts w:ascii="Times New Roman" w:eastAsia="Times New Roman" w:hAnsi="Times New Roman" w:cs="Times New Roman"/>
      <w:sz w:val="20"/>
      <w:szCs w:val="20"/>
      <w:lang w:val="es-ES_tradnl"/>
    </w:rPr>
  </w:style>
  <w:style w:type="character" w:styleId="Appelnotedebasdep">
    <w:name w:val="footnote reference"/>
    <w:rsid w:val="006044C6"/>
    <w:rPr>
      <w:vertAlign w:val="superscript"/>
    </w:rPr>
  </w:style>
  <w:style w:type="paragraph" w:customStyle="1" w:styleId="Heading1a">
    <w:name w:val="Heading 1a"/>
    <w:rsid w:val="006044C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eastAsia="en-US"/>
    </w:rPr>
  </w:style>
  <w:style w:type="paragraph" w:customStyle="1" w:styleId="Default">
    <w:name w:val="Default"/>
    <w:rsid w:val="006044C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Paragraphedeliste">
    <w:name w:val="List Paragraph"/>
    <w:basedOn w:val="Normal"/>
    <w:link w:val="ParagraphedelisteCar"/>
    <w:uiPriority w:val="34"/>
    <w:qFormat/>
    <w:rsid w:val="006044C6"/>
    <w:pPr>
      <w:spacing w:after="0" w:line="240" w:lineRule="auto"/>
      <w:ind w:left="720"/>
      <w:contextualSpacing/>
    </w:pPr>
    <w:rPr>
      <w:rFonts w:ascii="Times New Roman" w:eastAsia="Times New Roman" w:hAnsi="Times New Roman" w:cs="Times New Roman"/>
      <w:sz w:val="24"/>
      <w:szCs w:val="20"/>
    </w:rPr>
  </w:style>
  <w:style w:type="character" w:customStyle="1" w:styleId="ParagraphedelisteCar">
    <w:name w:val="Paragraphe de liste Car"/>
    <w:basedOn w:val="Policepardfaut"/>
    <w:link w:val="Paragraphedeliste"/>
    <w:uiPriority w:val="34"/>
    <w:rsid w:val="006044C6"/>
    <w:rPr>
      <w:rFonts w:ascii="Times New Roman" w:eastAsia="Times New Roman" w:hAnsi="Times New Roman" w:cs="Times New Roman"/>
      <w:sz w:val="24"/>
      <w:szCs w:val="20"/>
    </w:rPr>
  </w:style>
  <w:style w:type="table" w:styleId="Grilledutableau">
    <w:name w:val="Table Grid"/>
    <w:basedOn w:val="TableauNormal"/>
    <w:uiPriority w:val="59"/>
    <w:rsid w:val="00604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04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4C6"/>
    <w:rPr>
      <w:rFonts w:ascii="Tahoma" w:hAnsi="Tahoma" w:cs="Tahoma"/>
      <w:sz w:val="16"/>
      <w:szCs w:val="16"/>
    </w:rPr>
  </w:style>
  <w:style w:type="paragraph" w:styleId="Corpsdetexte2">
    <w:name w:val="Body Text 2"/>
    <w:basedOn w:val="Normal"/>
    <w:link w:val="Corpsdetexte2Car"/>
    <w:rsid w:val="008938C8"/>
    <w:pPr>
      <w:spacing w:before="120" w:after="120" w:line="240" w:lineRule="auto"/>
      <w:jc w:val="center"/>
    </w:pPr>
    <w:rPr>
      <w:rFonts w:ascii="Times New Roman" w:eastAsia="Times New Roman" w:hAnsi="Times New Roman" w:cs="Times New Roman"/>
      <w:b/>
      <w:sz w:val="28"/>
      <w:szCs w:val="20"/>
      <w:lang w:val="es-ES_tradnl"/>
    </w:rPr>
  </w:style>
  <w:style w:type="character" w:customStyle="1" w:styleId="Corpsdetexte2Car">
    <w:name w:val="Corps de texte 2 Car"/>
    <w:basedOn w:val="Policepardfaut"/>
    <w:link w:val="Corpsdetexte2"/>
    <w:rsid w:val="008938C8"/>
    <w:rPr>
      <w:rFonts w:ascii="Times New Roman" w:eastAsia="Times New Roman" w:hAnsi="Times New Roman" w:cs="Times New Roman"/>
      <w:b/>
      <w:sz w:val="28"/>
      <w:szCs w:val="20"/>
      <w:lang w:val="es-ES_tradnl"/>
    </w:rPr>
  </w:style>
  <w:style w:type="paragraph" w:styleId="En-tte">
    <w:name w:val="header"/>
    <w:basedOn w:val="Normal"/>
    <w:link w:val="En-tteCar"/>
    <w:uiPriority w:val="99"/>
    <w:unhideWhenUsed/>
    <w:rsid w:val="00B61CAF"/>
    <w:pPr>
      <w:tabs>
        <w:tab w:val="center" w:pos="4536"/>
        <w:tab w:val="right" w:pos="9072"/>
      </w:tabs>
      <w:spacing w:after="0" w:line="240" w:lineRule="auto"/>
    </w:pPr>
  </w:style>
  <w:style w:type="character" w:customStyle="1" w:styleId="En-tteCar">
    <w:name w:val="En-tête Car"/>
    <w:basedOn w:val="Policepardfaut"/>
    <w:link w:val="En-tte"/>
    <w:uiPriority w:val="99"/>
    <w:rsid w:val="00B61CAF"/>
  </w:style>
  <w:style w:type="paragraph" w:styleId="Pieddepage">
    <w:name w:val="footer"/>
    <w:basedOn w:val="Normal"/>
    <w:link w:val="PieddepageCar"/>
    <w:uiPriority w:val="99"/>
    <w:unhideWhenUsed/>
    <w:rsid w:val="00B61C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CAF"/>
  </w:style>
  <w:style w:type="paragraph" w:styleId="Notedefin">
    <w:name w:val="endnote text"/>
    <w:basedOn w:val="Normal"/>
    <w:link w:val="NotedefinCar"/>
    <w:uiPriority w:val="99"/>
    <w:semiHidden/>
    <w:unhideWhenUsed/>
    <w:rsid w:val="00746291"/>
    <w:pPr>
      <w:spacing w:after="0" w:line="240" w:lineRule="auto"/>
    </w:pPr>
    <w:rPr>
      <w:sz w:val="20"/>
      <w:szCs w:val="20"/>
    </w:rPr>
  </w:style>
  <w:style w:type="character" w:customStyle="1" w:styleId="NotedefinCar">
    <w:name w:val="Note de fin Car"/>
    <w:basedOn w:val="Policepardfaut"/>
    <w:link w:val="Notedefin"/>
    <w:uiPriority w:val="99"/>
    <w:semiHidden/>
    <w:rsid w:val="00746291"/>
    <w:rPr>
      <w:sz w:val="20"/>
      <w:szCs w:val="20"/>
    </w:rPr>
  </w:style>
  <w:style w:type="character" w:styleId="Appeldenotedefin">
    <w:name w:val="endnote reference"/>
    <w:basedOn w:val="Policepardfaut"/>
    <w:uiPriority w:val="99"/>
    <w:semiHidden/>
    <w:unhideWhenUsed/>
    <w:rsid w:val="00746291"/>
    <w:rPr>
      <w:vertAlign w:val="superscript"/>
    </w:rPr>
  </w:style>
  <w:style w:type="paragraph" w:styleId="Sansinterligne">
    <w:name w:val="No Spacing"/>
    <w:link w:val="SansinterligneCar"/>
    <w:uiPriority w:val="1"/>
    <w:qFormat/>
    <w:rsid w:val="00746291"/>
    <w:pPr>
      <w:spacing w:after="0" w:line="240" w:lineRule="auto"/>
    </w:pPr>
    <w:rPr>
      <w:lang w:eastAsia="en-US"/>
    </w:rPr>
  </w:style>
  <w:style w:type="character" w:customStyle="1" w:styleId="SansinterligneCar">
    <w:name w:val="Sans interligne Car"/>
    <w:basedOn w:val="Policepardfaut"/>
    <w:link w:val="Sansinterligne"/>
    <w:uiPriority w:val="1"/>
    <w:rsid w:val="0074629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9A76-5839-463E-827C-794F5473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cp:lastPrinted>2020-12-14T09:19:00Z</cp:lastPrinted>
  <dcterms:created xsi:type="dcterms:W3CDTF">2018-04-16T15:32:00Z</dcterms:created>
  <dcterms:modified xsi:type="dcterms:W3CDTF">2021-03-17T12:28:00Z</dcterms:modified>
</cp:coreProperties>
</file>