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81"/>
        <w:tblW w:w="10602" w:type="dxa"/>
        <w:tblLayout w:type="fixed"/>
        <w:tblLook w:val="04A0"/>
      </w:tblPr>
      <w:tblGrid>
        <w:gridCol w:w="4395"/>
        <w:gridCol w:w="2410"/>
        <w:gridCol w:w="3797"/>
      </w:tblGrid>
      <w:tr w:rsidR="00703389" w:rsidRPr="00D53C0A" w:rsidTr="00E13C8A">
        <w:trPr>
          <w:trHeight w:val="2312"/>
        </w:trPr>
        <w:tc>
          <w:tcPr>
            <w:tcW w:w="4395" w:type="dxa"/>
            <w:shd w:val="clear" w:color="auto" w:fill="auto"/>
          </w:tcPr>
          <w:p w:rsidR="00703389" w:rsidRPr="00D53C0A" w:rsidRDefault="00703389" w:rsidP="007033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REPUBLIQUE DU TCHAD       UNITE-TRAVAIL-PROGRES</w:t>
            </w:r>
          </w:p>
          <w:p w:rsidR="00703389" w:rsidRPr="00D53C0A" w:rsidRDefault="00703389" w:rsidP="007033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**********</w:t>
            </w:r>
          </w:p>
          <w:p w:rsidR="00703389" w:rsidRPr="00D53C0A" w:rsidRDefault="00703389" w:rsidP="007033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PRESIDENCE DE LA REPUBLIQUE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**********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rtl/>
              </w:rPr>
            </w:pPr>
            <w:r w:rsidRPr="00D53C0A">
              <w:rPr>
                <w:rFonts w:cs="Calibri"/>
                <w:b/>
                <w:bCs/>
                <w:sz w:val="18"/>
                <w:szCs w:val="18"/>
              </w:rPr>
              <w:t>MINISTERE DE L’ECONOMIE, DE LA PLANIFICATION DU DEVELOPPEMENT ET DE LA COOPERATION INTERNATIONALE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**********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SECRETARIAT D’ETAT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53C0A">
              <w:rPr>
                <w:rFonts w:cs="Calibri"/>
                <w:b/>
                <w:sz w:val="18"/>
                <w:szCs w:val="18"/>
              </w:rPr>
              <w:t>**********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53C0A">
              <w:rPr>
                <w:rFonts w:cs="Calibri"/>
                <w:b/>
                <w:bCs/>
                <w:sz w:val="18"/>
                <w:szCs w:val="18"/>
              </w:rPr>
              <w:t>DIRECTION GENERALE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DU MINISTERE</w:t>
            </w:r>
          </w:p>
          <w:p w:rsidR="00703389" w:rsidRPr="00D53C0A" w:rsidRDefault="00703389" w:rsidP="00703389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D53C0A">
              <w:rPr>
                <w:rFonts w:cs="Calibri"/>
                <w:b/>
                <w:bCs/>
                <w:sz w:val="18"/>
                <w:szCs w:val="18"/>
              </w:rPr>
              <w:t>**********</w:t>
            </w:r>
          </w:p>
          <w:p w:rsidR="00703389" w:rsidRPr="00D53C0A" w:rsidRDefault="00703389" w:rsidP="007033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3C0A">
              <w:rPr>
                <w:b/>
                <w:sz w:val="18"/>
                <w:szCs w:val="18"/>
              </w:rPr>
              <w:t xml:space="preserve">PROJET POUR l’AUTONOMISATION DES FEMMES ET LE DIVIDENTE DEMOGRAPHIQUE AU SAHEL (SWEDD) </w:t>
            </w:r>
          </w:p>
          <w:p w:rsidR="00703389" w:rsidRPr="00D53C0A" w:rsidRDefault="00703389" w:rsidP="007033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3C0A">
              <w:rPr>
                <w:b/>
                <w:sz w:val="18"/>
                <w:szCs w:val="18"/>
              </w:rPr>
              <w:t>**********</w:t>
            </w:r>
          </w:p>
          <w:p w:rsidR="00703389" w:rsidRDefault="00703389" w:rsidP="007033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3C0A">
              <w:rPr>
                <w:b/>
                <w:sz w:val="18"/>
                <w:szCs w:val="18"/>
              </w:rPr>
              <w:t>PASSATION DES MARCHES</w:t>
            </w:r>
          </w:p>
          <w:p w:rsidR="00703389" w:rsidRDefault="00703389" w:rsidP="0070338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03389" w:rsidRPr="00D53C0A" w:rsidRDefault="00703389" w:rsidP="0070338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____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_____</w:t>
            </w:r>
            <w:r w:rsidRPr="00D53C0A">
              <w:rPr>
                <w:b/>
                <w:sz w:val="18"/>
                <w:szCs w:val="18"/>
              </w:rPr>
              <w:t>/PR/MEPDCI/SE/DG</w:t>
            </w:r>
            <w:r>
              <w:rPr>
                <w:b/>
                <w:sz w:val="18"/>
                <w:szCs w:val="18"/>
              </w:rPr>
              <w:t>M</w:t>
            </w:r>
            <w:r w:rsidRPr="00D53C0A">
              <w:rPr>
                <w:b/>
                <w:sz w:val="18"/>
                <w:szCs w:val="18"/>
              </w:rPr>
              <w:t>/SWEDD/PM/202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03389" w:rsidRPr="00D53C0A" w:rsidRDefault="00703389" w:rsidP="00703389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12700</wp:posOffset>
                  </wp:positionV>
                  <wp:extent cx="1377950" cy="837565"/>
                  <wp:effectExtent l="19050" t="19050" r="12700" b="635"/>
                  <wp:wrapNone/>
                  <wp:docPr id="5" name="Image 2" descr="Armoirie Tc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rmoirie Tc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35056" flipV="1">
                            <a:off x="0" y="0"/>
                            <a:ext cx="1377950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7" w:type="dxa"/>
            <w:shd w:val="clear" w:color="auto" w:fill="auto"/>
          </w:tcPr>
          <w:p w:rsidR="00703389" w:rsidRPr="0004215E" w:rsidRDefault="00703389" w:rsidP="00703389">
            <w:pPr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جمهوريــــــــة تشـــــــــادوحدة. عمل. تقدم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421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***********</w:t>
            </w:r>
            <w:r w:rsidRPr="000421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ab/>
            </w:r>
          </w:p>
          <w:p w:rsidR="00703389" w:rsidRPr="0004215E" w:rsidRDefault="00703389" w:rsidP="00703389">
            <w:pPr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رئاســة الجمهورية</w:t>
            </w:r>
          </w:p>
          <w:p w:rsidR="00703389" w:rsidRPr="0004215E" w:rsidRDefault="00703389" w:rsidP="00703389">
            <w:pPr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421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***********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وزارة الاقتصاد والتخطيط التنموي والتعاون الدولي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***********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أمانة الدولة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***********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الإدارة العامة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**********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مشروع تمكين المرأة والعائد الديموغرافي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>********</w:t>
            </w:r>
          </w:p>
          <w:p w:rsidR="00703389" w:rsidRPr="0004215E" w:rsidRDefault="00703389" w:rsidP="00703389">
            <w:pPr>
              <w:tabs>
                <w:tab w:val="right" w:pos="4857"/>
              </w:tabs>
              <w:bidi/>
              <w:spacing w:after="0"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  <w:r w:rsidRPr="0004215E">
              <w:rPr>
                <w:rFonts w:ascii="Century Gothic" w:hAnsi="Century Gothic" w:hint="cs"/>
                <w:b/>
                <w:bCs/>
                <w:color w:val="000000"/>
                <w:sz w:val="18"/>
                <w:szCs w:val="18"/>
                <w:rtl/>
              </w:rPr>
              <w:t xml:space="preserve">قسم المشتريات </w:t>
            </w:r>
          </w:p>
          <w:p w:rsidR="00703389" w:rsidRPr="0004215E" w:rsidRDefault="00703389" w:rsidP="00703389">
            <w:pPr>
              <w:pStyle w:val="Corpsdetexte2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rtl/>
              </w:rPr>
            </w:pPr>
          </w:p>
          <w:p w:rsidR="00703389" w:rsidRPr="0004215E" w:rsidRDefault="00703389" w:rsidP="00703389">
            <w:pPr>
              <w:spacing w:line="240" w:lineRule="auto"/>
              <w:jc w:val="righ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703389" w:rsidRDefault="00703389" w:rsidP="00703389">
            <w:pPr>
              <w:spacing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:rsidR="00703389" w:rsidRPr="00CB408E" w:rsidRDefault="00703389" w:rsidP="00703389">
            <w:pPr>
              <w:spacing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CB408E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N’Djamena, le</w:t>
            </w:r>
          </w:p>
        </w:tc>
      </w:tr>
    </w:tbl>
    <w:p w:rsidR="00703389" w:rsidRDefault="00703389" w:rsidP="007033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gency FB" w:hAnsi="Agency FB" w:cs="Arial"/>
          <w:b/>
          <w:u w:val="single"/>
        </w:rPr>
      </w:pPr>
    </w:p>
    <w:p w:rsidR="00703389" w:rsidRPr="00F4248B" w:rsidRDefault="00703389" w:rsidP="00703389">
      <w:pPr>
        <w:jc w:val="center"/>
        <w:rPr>
          <w:b/>
        </w:rPr>
      </w:pPr>
      <w:r w:rsidRPr="00F4248B">
        <w:rPr>
          <w:b/>
          <w:spacing w:val="-2"/>
        </w:rPr>
        <w:t>AVIS DE SOLLICITATION DE MANIFESTATION D’INTERET SELECTION DE CONSULTANTS PAR LES EMPRUNTEURS DE LA BANQUE MONDIALE</w:t>
      </w:r>
    </w:p>
    <w:p w:rsidR="00703389" w:rsidRDefault="00703389" w:rsidP="00703389">
      <w:pPr>
        <w:jc w:val="center"/>
        <w:rPr>
          <w:b/>
        </w:rPr>
      </w:pPr>
    </w:p>
    <w:p w:rsidR="00BB294B" w:rsidRPr="006B379F" w:rsidRDefault="00BB294B" w:rsidP="00BB294B">
      <w:pPr>
        <w:pStyle w:val="Corpsdetexte"/>
        <w:rPr>
          <w:rFonts w:ascii="Agency FB" w:hAnsi="Agency FB"/>
          <w:szCs w:val="24"/>
        </w:rPr>
      </w:pPr>
      <w:r>
        <w:rPr>
          <w:rFonts w:ascii="Agency FB" w:hAnsi="Agency FB"/>
          <w:szCs w:val="24"/>
        </w:rPr>
        <w:t>N° de Don : IDA D 6370-TD</w:t>
      </w:r>
    </w:p>
    <w:p w:rsidR="00BB294B" w:rsidRPr="006B379F" w:rsidRDefault="00BB294B" w:rsidP="00BB294B">
      <w:pPr>
        <w:pStyle w:val="Corpsdetexte"/>
        <w:rPr>
          <w:rFonts w:ascii="Agency FB" w:hAnsi="Agency FB"/>
          <w:b/>
          <w:szCs w:val="24"/>
        </w:rPr>
      </w:pPr>
      <w:r w:rsidRPr="006B379F">
        <w:rPr>
          <w:rFonts w:ascii="Agency FB" w:hAnsi="Agency FB"/>
          <w:szCs w:val="24"/>
        </w:rPr>
        <w:t xml:space="preserve">N° de référence (selon le Plan de Passation des marchés): </w:t>
      </w:r>
      <w:r w:rsidR="00E81898">
        <w:rPr>
          <w:rFonts w:ascii="Agency FB" w:hAnsi="Agency FB"/>
          <w:b/>
          <w:szCs w:val="24"/>
        </w:rPr>
        <w:t>TD-SWEDD-TD-216225-CS-QBS</w:t>
      </w:r>
    </w:p>
    <w:p w:rsidR="00BB294B" w:rsidRPr="006B379F" w:rsidRDefault="00BB294B" w:rsidP="00BB294B">
      <w:pPr>
        <w:jc w:val="both"/>
        <w:rPr>
          <w:rFonts w:ascii="Agency FB" w:hAnsi="Agency FB"/>
          <w:b/>
          <w:spacing w:val="-2"/>
        </w:rPr>
      </w:pPr>
      <w:r w:rsidRPr="006B379F">
        <w:rPr>
          <w:rFonts w:ascii="Agency FB" w:hAnsi="Agency FB"/>
          <w:spacing w:val="-2"/>
        </w:rPr>
        <w:t xml:space="preserve">Le Gouvernement de la République du Tchad a reçu  un Don de l’Association Internationale de développement (IDA) pour financer le coût du </w:t>
      </w:r>
      <w:r w:rsidRPr="006B379F">
        <w:rPr>
          <w:rFonts w:ascii="Agency FB" w:hAnsi="Agency FB"/>
          <w:b/>
        </w:rPr>
        <w:t xml:space="preserve">Projet pour l’Autonomisation des Femmes et le Dividende Démographique au Sahel (SWEDD). </w:t>
      </w:r>
      <w:r w:rsidRPr="006B379F">
        <w:rPr>
          <w:rFonts w:ascii="Agency FB" w:hAnsi="Agency FB"/>
          <w:spacing w:val="-2"/>
        </w:rPr>
        <w:t>Il se propose d’utiliser une partie de ce Don  pour effectuer les paiements autorisés au titre du contrat suivant :</w:t>
      </w:r>
      <w:r w:rsidRPr="006B379F">
        <w:rPr>
          <w:rFonts w:ascii="Agency FB" w:hAnsi="Agency FB"/>
          <w:b/>
          <w:spacing w:val="-2"/>
        </w:rPr>
        <w:t>Recrutement d’un</w:t>
      </w:r>
      <w:r w:rsidR="006073B4">
        <w:rPr>
          <w:rFonts w:ascii="Agency FB" w:hAnsi="Agency FB"/>
          <w:b/>
          <w:spacing w:val="-2"/>
        </w:rPr>
        <w:t xml:space="preserve">e firme chargée de réaliser </w:t>
      </w:r>
      <w:r>
        <w:rPr>
          <w:rFonts w:ascii="Agency FB" w:hAnsi="Agency FB"/>
          <w:b/>
          <w:spacing w:val="-2"/>
        </w:rPr>
        <w:t>une étude dans les domaines porteurs en matière d’activités</w:t>
      </w:r>
      <w:r w:rsidRPr="006B379F">
        <w:rPr>
          <w:rFonts w:ascii="Agency FB" w:hAnsi="Agency FB"/>
          <w:b/>
          <w:spacing w:val="-2"/>
        </w:rPr>
        <w:t xml:space="preserve"> économiques</w:t>
      </w:r>
      <w:r>
        <w:rPr>
          <w:rFonts w:ascii="Agency FB" w:hAnsi="Agency FB"/>
          <w:b/>
          <w:spacing w:val="-2"/>
        </w:rPr>
        <w:t>.</w:t>
      </w:r>
    </w:p>
    <w:p w:rsidR="00BB294B" w:rsidRPr="006B379F" w:rsidRDefault="00BB294B" w:rsidP="00BB294B">
      <w:pPr>
        <w:jc w:val="both"/>
        <w:rPr>
          <w:rFonts w:ascii="Agency FB" w:hAnsi="Agency FB"/>
        </w:rPr>
      </w:pPr>
      <w:r w:rsidRPr="006B379F">
        <w:rPr>
          <w:rFonts w:ascii="Agency FB" w:hAnsi="Agency FB"/>
        </w:rPr>
        <w:t xml:space="preserve">Le Consultant doit identifier les créneaux porteurs ainsi que les besoins des bénéficiaires en formations et équipements dans les </w:t>
      </w:r>
      <w:r>
        <w:rPr>
          <w:rFonts w:ascii="Agency FB" w:hAnsi="Agency FB"/>
        </w:rPr>
        <w:t xml:space="preserve">Zones </w:t>
      </w:r>
      <w:r w:rsidR="006073B4">
        <w:rPr>
          <w:rFonts w:ascii="Agency FB" w:hAnsi="Agency FB"/>
        </w:rPr>
        <w:t>d’intervention du projet SWEDD. P</w:t>
      </w:r>
      <w:r w:rsidRPr="006B379F">
        <w:rPr>
          <w:rFonts w:ascii="Agency FB" w:hAnsi="Agency FB"/>
        </w:rPr>
        <w:t xml:space="preserve">our la mise en œuvre de cette étude, le Consultant travaillera en étroite collaboration avec les Délégations </w:t>
      </w:r>
      <w:r>
        <w:rPr>
          <w:rFonts w:ascii="Agency FB" w:hAnsi="Agency FB"/>
        </w:rPr>
        <w:t>provinciales</w:t>
      </w:r>
      <w:r w:rsidRPr="006B379F">
        <w:rPr>
          <w:rFonts w:ascii="Agency FB" w:hAnsi="Agency FB"/>
        </w:rPr>
        <w:t xml:space="preserve"> du Ministère de la </w:t>
      </w:r>
      <w:r>
        <w:rPr>
          <w:rFonts w:ascii="Agency FB" w:hAnsi="Agency FB"/>
        </w:rPr>
        <w:t>Jeunesse et des Sports</w:t>
      </w:r>
      <w:r w:rsidRPr="006B379F">
        <w:rPr>
          <w:rFonts w:ascii="Agency FB" w:hAnsi="Agency FB"/>
        </w:rPr>
        <w:t>.</w:t>
      </w:r>
    </w:p>
    <w:p w:rsidR="00BB294B" w:rsidRPr="006B379F" w:rsidRDefault="00BB294B" w:rsidP="00BB294B">
      <w:pPr>
        <w:jc w:val="both"/>
        <w:rPr>
          <w:rFonts w:ascii="Agency FB" w:hAnsi="Agency FB"/>
        </w:rPr>
      </w:pPr>
      <w:r w:rsidRPr="006B379F">
        <w:rPr>
          <w:rFonts w:ascii="Agency FB" w:hAnsi="Agency FB"/>
          <w:spacing w:val="-2"/>
        </w:rPr>
        <w:t xml:space="preserve">L’Unité de Gestion du Projet SWEDD, </w:t>
      </w:r>
      <w:r w:rsidR="006073B4">
        <w:rPr>
          <w:rFonts w:ascii="Agency FB" w:hAnsi="Agency FB"/>
        </w:rPr>
        <w:t>invite les firmes et /</w:t>
      </w:r>
      <w:r>
        <w:rPr>
          <w:rFonts w:ascii="Agency FB" w:hAnsi="Agency FB"/>
        </w:rPr>
        <w:t>ou bureaux d’études</w:t>
      </w:r>
      <w:r w:rsidRPr="006B379F">
        <w:rPr>
          <w:rFonts w:ascii="Agency FB" w:hAnsi="Agency FB"/>
        </w:rPr>
        <w:t xml:space="preserve"> de consultants (« Consultants ») admissibles à manifester leur intérêt à fournir les services décrits ci-dessus. Les Consultants intéressés doivent fournir les informations démontrant qu’ils possèdent les qualifications requises et une expérience pertinente pour l’exécution  des Services. </w:t>
      </w:r>
      <w:r w:rsidRPr="006B379F">
        <w:rPr>
          <w:rFonts w:ascii="Agency FB" w:hAnsi="Agency FB"/>
          <w:b/>
          <w:spacing w:val="-2"/>
        </w:rPr>
        <w:t>(Brochures, références concernant l’exécution des contrats analogues,  expériences dans les domaines similaires, disponibilité des connaissances nécessaires parmi le personnel</w:t>
      </w:r>
      <w:r w:rsidR="006073B4">
        <w:rPr>
          <w:rFonts w:ascii="Agency FB" w:hAnsi="Agency FB"/>
          <w:b/>
          <w:spacing w:val="-2"/>
        </w:rPr>
        <w:t xml:space="preserve"> clé</w:t>
      </w:r>
      <w:r w:rsidRPr="006B379F">
        <w:rPr>
          <w:rFonts w:ascii="Agency FB" w:hAnsi="Agency FB"/>
          <w:b/>
          <w:spacing w:val="-2"/>
        </w:rPr>
        <w:t xml:space="preserve">, etc.)  </w:t>
      </w:r>
    </w:p>
    <w:p w:rsidR="00E81898" w:rsidRDefault="00BB294B" w:rsidP="00BB294B">
      <w:pPr>
        <w:jc w:val="both"/>
        <w:rPr>
          <w:rFonts w:ascii="Agency FB" w:hAnsi="Agency FB"/>
          <w:iCs/>
        </w:rPr>
      </w:pPr>
      <w:r w:rsidRPr="006B379F">
        <w:rPr>
          <w:rFonts w:ascii="Agency FB" w:hAnsi="Agency FB"/>
        </w:rPr>
        <w:t xml:space="preserve">Les critères de qualification sont : </w:t>
      </w:r>
      <w:r w:rsidRPr="006B379F">
        <w:rPr>
          <w:rFonts w:ascii="Agency FB" w:hAnsi="Agency FB"/>
          <w:iCs/>
        </w:rPr>
        <w:t>Le Consultant doit être un</w:t>
      </w:r>
      <w:r w:rsidR="006073B4">
        <w:rPr>
          <w:rFonts w:ascii="Agency FB" w:hAnsi="Agency FB"/>
          <w:iCs/>
        </w:rPr>
        <w:t>e firme</w:t>
      </w:r>
      <w:r w:rsidRPr="006B379F">
        <w:rPr>
          <w:rFonts w:ascii="Agency FB" w:hAnsi="Agency FB"/>
          <w:iCs/>
        </w:rPr>
        <w:t xml:space="preserve"> installé</w:t>
      </w:r>
      <w:r w:rsidR="006073B4">
        <w:rPr>
          <w:rFonts w:ascii="Agency FB" w:hAnsi="Agency FB"/>
          <w:iCs/>
        </w:rPr>
        <w:t>e</w:t>
      </w:r>
      <w:r w:rsidRPr="006B379F">
        <w:rPr>
          <w:rFonts w:ascii="Agency FB" w:hAnsi="Agency FB"/>
          <w:iCs/>
        </w:rPr>
        <w:t xml:space="preserve"> au Tchad depuis au moins </w:t>
      </w:r>
      <w:r w:rsidR="006073B4">
        <w:rPr>
          <w:rFonts w:ascii="Agency FB" w:hAnsi="Agency FB"/>
          <w:iCs/>
        </w:rPr>
        <w:t>cinq (5)</w:t>
      </w:r>
      <w:r w:rsidRPr="006B379F">
        <w:rPr>
          <w:rFonts w:ascii="Agency FB" w:hAnsi="Agency FB"/>
          <w:iCs/>
        </w:rPr>
        <w:t xml:space="preserve"> ans. Il doit avoir </w:t>
      </w:r>
      <w:r w:rsidR="00E81898">
        <w:rPr>
          <w:rFonts w:ascii="Agency FB" w:hAnsi="Agency FB"/>
          <w:iCs/>
        </w:rPr>
        <w:t>réalisé</w:t>
      </w:r>
      <w:r w:rsidRPr="006B379F">
        <w:rPr>
          <w:rFonts w:ascii="Agency FB" w:hAnsi="Agency FB"/>
          <w:iCs/>
        </w:rPr>
        <w:t xml:space="preserve"> cinq (5) </w:t>
      </w:r>
      <w:r w:rsidR="00E81898">
        <w:rPr>
          <w:rFonts w:ascii="Agency FB" w:hAnsi="Agency FB"/>
          <w:iCs/>
        </w:rPr>
        <w:t>missions similaires</w:t>
      </w:r>
      <w:r w:rsidRPr="006B379F">
        <w:rPr>
          <w:rFonts w:ascii="Agency FB" w:hAnsi="Agency FB"/>
          <w:iCs/>
        </w:rPr>
        <w:t xml:space="preserve"> dans le domaine des enquêtes et des études socio-économiques au Tchad</w:t>
      </w:r>
      <w:r w:rsidR="00E81898">
        <w:rPr>
          <w:rFonts w:ascii="Agency FB" w:hAnsi="Agency FB"/>
          <w:iCs/>
        </w:rPr>
        <w:t xml:space="preserve"> durant les cinq dernières années ;</w:t>
      </w:r>
    </w:p>
    <w:p w:rsidR="00E81898" w:rsidRDefault="00E81898" w:rsidP="00BB294B">
      <w:pPr>
        <w:jc w:val="both"/>
        <w:rPr>
          <w:rFonts w:ascii="Agency FB" w:hAnsi="Agency FB"/>
          <w:iCs/>
        </w:rPr>
      </w:pPr>
      <w:r>
        <w:rPr>
          <w:rFonts w:ascii="Agency FB" w:hAnsi="Agency FB"/>
          <w:iCs/>
        </w:rPr>
        <w:t>I</w:t>
      </w:r>
      <w:r w:rsidR="00BB294B">
        <w:rPr>
          <w:rFonts w:ascii="Agency FB" w:hAnsi="Agency FB"/>
          <w:iCs/>
        </w:rPr>
        <w:t>l</w:t>
      </w:r>
      <w:r>
        <w:rPr>
          <w:rFonts w:ascii="Agency FB" w:hAnsi="Agency FB"/>
          <w:iCs/>
        </w:rPr>
        <w:t xml:space="preserve"> doit</w:t>
      </w:r>
      <w:r w:rsidR="00BB294B" w:rsidRPr="006B379F">
        <w:rPr>
          <w:rFonts w:ascii="Agency FB" w:hAnsi="Agency FB"/>
          <w:iCs/>
        </w:rPr>
        <w:t xml:space="preserve"> avoir une bonne connaissance des procédures de la Banque Mondiale ; </w:t>
      </w:r>
      <w:r>
        <w:rPr>
          <w:rFonts w:ascii="Agency FB" w:hAnsi="Agency FB"/>
          <w:iCs/>
        </w:rPr>
        <w:t>Il doit avoir une bonne connaissance du Tchad et des différents secteurs de l’économie tchadienne ;</w:t>
      </w:r>
    </w:p>
    <w:p w:rsidR="00BB294B" w:rsidRPr="006B379F" w:rsidRDefault="00E81898" w:rsidP="00BB294B">
      <w:pPr>
        <w:jc w:val="both"/>
        <w:rPr>
          <w:rFonts w:ascii="Agency FB" w:hAnsi="Agency FB"/>
          <w:iCs/>
        </w:rPr>
      </w:pPr>
      <w:r>
        <w:rPr>
          <w:rFonts w:ascii="Agency FB" w:hAnsi="Agency FB"/>
          <w:iCs/>
        </w:rPr>
        <w:t>Il doit disposer d’un personnel</w:t>
      </w:r>
      <w:r w:rsidR="005A0217">
        <w:rPr>
          <w:rFonts w:ascii="Agency FB" w:hAnsi="Agency FB"/>
          <w:iCs/>
        </w:rPr>
        <w:t xml:space="preserve"> compétent dans le domaine de l’</w:t>
      </w:r>
      <w:r w:rsidR="008446AE">
        <w:rPr>
          <w:rFonts w:ascii="Agency FB" w:hAnsi="Agency FB"/>
          <w:iCs/>
        </w:rPr>
        <w:t>étud</w:t>
      </w:r>
      <w:r w:rsidR="005A0217">
        <w:rPr>
          <w:rFonts w:ascii="Agency FB" w:hAnsi="Agency FB"/>
          <w:iCs/>
        </w:rPr>
        <w:t>e.</w:t>
      </w:r>
    </w:p>
    <w:p w:rsidR="00833826" w:rsidRDefault="00833826" w:rsidP="00833826">
      <w:pPr>
        <w:jc w:val="both"/>
      </w:pPr>
      <w:r w:rsidRPr="00833826">
        <w:rPr>
          <w:rFonts w:ascii="Agency FB" w:hAnsi="Agency FB"/>
          <w:iCs/>
        </w:rPr>
        <w:t>Il est porté à l’attention des Consultants que les dispositions des paragraphes 3.14 </w:t>
      </w:r>
      <w:proofErr w:type="gramStart"/>
      <w:r w:rsidRPr="00833826">
        <w:rPr>
          <w:rFonts w:ascii="Agency FB" w:hAnsi="Agency FB"/>
          <w:iCs/>
        </w:rPr>
        <w:t>;3.16</w:t>
      </w:r>
      <w:proofErr w:type="gramEnd"/>
      <w:r w:rsidRPr="00833826">
        <w:rPr>
          <w:rFonts w:ascii="Agency FB" w:hAnsi="Agency FB"/>
          <w:iCs/>
        </w:rPr>
        <w:t xml:space="preserve"> et 3.17 de la Section III du «Règlement de Passation des Marchés de la Banque mondiale pour les Emprunteurs sollicitant le Financement de Projets d’Investissement – édition de Juillet 2016, révisé en août 2018» relatives aux règles de la Banque mondiale en matière de conflit d’intérêts sont applicables.</w:t>
      </w:r>
    </w:p>
    <w:p w:rsidR="00BB294B" w:rsidRPr="006B379F" w:rsidRDefault="00BB294B" w:rsidP="00BB294B">
      <w:pPr>
        <w:jc w:val="both"/>
        <w:rPr>
          <w:rFonts w:ascii="Agency FB" w:hAnsi="Agency FB"/>
        </w:rPr>
      </w:pPr>
      <w:r w:rsidRPr="006B379F">
        <w:rPr>
          <w:rFonts w:ascii="Agency FB" w:hAnsi="Agency FB"/>
        </w:rPr>
        <w:lastRenderedPageBreak/>
        <w:t>Les Consultants peuvent s’associer avec d’autres firmes pour renforcer leurs compétences respectives en la forme d’un groupement solidaire ou d’un accord de sous-traitant.</w:t>
      </w:r>
    </w:p>
    <w:p w:rsidR="00BB294B" w:rsidRPr="006B379F" w:rsidRDefault="00BB294B" w:rsidP="00BB294B">
      <w:pPr>
        <w:ind w:right="72"/>
        <w:jc w:val="both"/>
        <w:rPr>
          <w:rFonts w:ascii="Agency FB" w:hAnsi="Agency FB"/>
        </w:rPr>
      </w:pPr>
      <w:r w:rsidRPr="006B379F">
        <w:rPr>
          <w:rFonts w:ascii="Agency FB" w:hAnsi="Agency FB"/>
        </w:rPr>
        <w:t>Un Consultant sera sélectionné selon la méthode [</w:t>
      </w:r>
      <w:r w:rsidRPr="006B379F">
        <w:rPr>
          <w:rFonts w:ascii="Agency FB" w:hAnsi="Agency FB"/>
          <w:b/>
          <w:i/>
        </w:rPr>
        <w:t xml:space="preserve">Sélection </w:t>
      </w:r>
      <w:r w:rsidR="005A0217">
        <w:rPr>
          <w:rFonts w:ascii="Agency FB" w:hAnsi="Agency FB"/>
          <w:b/>
          <w:i/>
        </w:rPr>
        <w:t>Basée sur la Qualité</w:t>
      </w:r>
      <w:r w:rsidR="00833826">
        <w:rPr>
          <w:rFonts w:ascii="Agency FB" w:hAnsi="Agency FB"/>
        </w:rPr>
        <w:t xml:space="preserve">] telle que décrite dans le </w:t>
      </w:r>
      <w:r w:rsidR="00833826" w:rsidRPr="00833826">
        <w:rPr>
          <w:rFonts w:ascii="Agency FB" w:hAnsi="Agency FB"/>
        </w:rPr>
        <w:t>« Règlement ».</w:t>
      </w:r>
    </w:p>
    <w:p w:rsidR="00833826" w:rsidRPr="00833826" w:rsidRDefault="00833826" w:rsidP="00833826">
      <w:pPr>
        <w:jc w:val="both"/>
        <w:rPr>
          <w:rFonts w:ascii="Agency FB" w:hAnsi="Agency FB"/>
          <w:b/>
        </w:rPr>
      </w:pPr>
      <w:r w:rsidRPr="00833826">
        <w:rPr>
          <w:rFonts w:ascii="Agency FB" w:hAnsi="Agency FB"/>
        </w:rPr>
        <w:t xml:space="preserve">Les Consultants intéressés peuvent obtenir des informations supplémentaires à l’adresse ci-dessous et aux heures suivantes : Unité de Gestion du Projet SWEDD </w:t>
      </w:r>
      <w:r w:rsidRPr="00833826">
        <w:rPr>
          <w:rFonts w:ascii="Agency FB" w:hAnsi="Agency FB"/>
          <w:b/>
        </w:rPr>
        <w:t>BP : 2268 N’Djamena (TCHAD) N° Téléphone : (+235) 22 53 10 56 ou (+235) 99 91 31 21 Courriel </w:t>
      </w:r>
      <w:r w:rsidRPr="00833826">
        <w:rPr>
          <w:rFonts w:ascii="Agency FB" w:hAnsi="Agency FB"/>
        </w:rPr>
        <w:t>:</w:t>
      </w:r>
      <w:hyperlink r:id="rId6" w:history="1">
        <w:r w:rsidRPr="00833826">
          <w:rPr>
            <w:rFonts w:ascii="Agency FB" w:hAnsi="Agency FB"/>
            <w:color w:val="00B0F0"/>
          </w:rPr>
          <w:t xml:space="preserve">sweddtchad@gmail.com </w:t>
        </w:r>
      </w:hyperlink>
      <w:r w:rsidRPr="00833826">
        <w:rPr>
          <w:rFonts w:ascii="Agency FB" w:hAnsi="Agency FB"/>
          <w:color w:val="00B0F0"/>
        </w:rPr>
        <w:t xml:space="preserve">ou </w:t>
      </w:r>
      <w:hyperlink r:id="rId7" w:history="1">
        <w:r w:rsidRPr="00833826">
          <w:rPr>
            <w:rFonts w:ascii="Agency FB" w:hAnsi="Agency FB"/>
            <w:color w:val="00B0F0"/>
          </w:rPr>
          <w:t>loguihad@yahoo.fr</w:t>
        </w:r>
      </w:hyperlink>
      <w:r w:rsidRPr="00833826">
        <w:rPr>
          <w:rFonts w:ascii="Agency FB" w:hAnsi="Agency FB"/>
        </w:rPr>
        <w:t xml:space="preserve"> Sise au Quartier Repos, </w:t>
      </w:r>
      <w:r w:rsidRPr="00833826">
        <w:rPr>
          <w:rFonts w:ascii="Agency FB" w:hAnsi="Agency FB"/>
          <w:b/>
        </w:rPr>
        <w:t>rue de 30m à côté du Lycée de la Liberté, Av. Général ALI BRAHIM, de 7 heures 30 minutes à 15 heures 30, tous les jours ouvrables et les vendredis à de 7 heures 30 minutes à 12 heures.</w:t>
      </w:r>
    </w:p>
    <w:p w:rsidR="00BB294B" w:rsidRPr="006B379F" w:rsidRDefault="00BB294B" w:rsidP="00BB294B">
      <w:pPr>
        <w:pStyle w:val="Corpsdetexte"/>
        <w:tabs>
          <w:tab w:val="left" w:pos="4966"/>
          <w:tab w:val="right" w:pos="7306"/>
        </w:tabs>
        <w:spacing w:after="0"/>
        <w:rPr>
          <w:rFonts w:ascii="Agency FB" w:hAnsi="Agency FB"/>
          <w:b/>
          <w:szCs w:val="24"/>
        </w:rPr>
      </w:pPr>
      <w:r w:rsidRPr="006B379F">
        <w:rPr>
          <w:rFonts w:ascii="Agency FB" w:hAnsi="Agency FB"/>
          <w:bCs/>
          <w:szCs w:val="24"/>
          <w:lang w:eastAsia="fr-FR"/>
        </w:rPr>
        <w:t xml:space="preserve">L'avis et les TDR complets peuvent être </w:t>
      </w:r>
      <w:r w:rsidR="008446AE">
        <w:rPr>
          <w:rFonts w:ascii="Agency FB" w:hAnsi="Agency FB"/>
          <w:bCs/>
          <w:szCs w:val="24"/>
          <w:lang w:eastAsia="fr-FR"/>
        </w:rPr>
        <w:t xml:space="preserve">consultés sur le site Web du projet SWEDD suivant : </w:t>
      </w:r>
      <w:hyperlink r:id="rId8" w:history="1">
        <w:r w:rsidR="008446AE" w:rsidRPr="008F4739">
          <w:rPr>
            <w:rStyle w:val="Lienhypertexte"/>
            <w:rFonts w:ascii="Agency FB" w:hAnsi="Agency FB"/>
            <w:bCs/>
            <w:szCs w:val="24"/>
            <w:lang w:eastAsia="fr-FR"/>
          </w:rPr>
          <w:t>www.sweddchad.org</w:t>
        </w:r>
      </w:hyperlink>
    </w:p>
    <w:p w:rsidR="00BB294B" w:rsidRPr="006B379F" w:rsidRDefault="00BB294B" w:rsidP="00BB294B">
      <w:pPr>
        <w:jc w:val="both"/>
        <w:rPr>
          <w:rFonts w:ascii="Agency FB" w:hAnsi="Agency FB"/>
          <w:sz w:val="16"/>
          <w:szCs w:val="16"/>
        </w:rPr>
      </w:pPr>
    </w:p>
    <w:p w:rsidR="00084889" w:rsidRPr="00084889" w:rsidRDefault="00BB294B" w:rsidP="00BB294B">
      <w:pPr>
        <w:jc w:val="both"/>
        <w:rPr>
          <w:rFonts w:ascii="Agency FB" w:hAnsi="Agency FB"/>
          <w:b/>
          <w:spacing w:val="-2"/>
          <w:sz w:val="24"/>
          <w:szCs w:val="24"/>
        </w:rPr>
      </w:pPr>
      <w:r w:rsidRPr="00084889">
        <w:rPr>
          <w:rFonts w:ascii="Agency FB" w:hAnsi="Agency FB"/>
          <w:spacing w:val="-2"/>
          <w:sz w:val="24"/>
          <w:szCs w:val="24"/>
        </w:rPr>
        <w:t>Les consul</w:t>
      </w:r>
      <w:r w:rsidR="00084889" w:rsidRPr="00084889">
        <w:rPr>
          <w:rFonts w:ascii="Agency FB" w:hAnsi="Agency FB"/>
          <w:spacing w:val="-2"/>
          <w:sz w:val="24"/>
          <w:szCs w:val="24"/>
        </w:rPr>
        <w:t>tants intéressés peuvent transmettre</w:t>
      </w:r>
      <w:r w:rsidRPr="00084889">
        <w:rPr>
          <w:rFonts w:ascii="Agency FB" w:hAnsi="Agency FB"/>
          <w:spacing w:val="-2"/>
          <w:sz w:val="24"/>
          <w:szCs w:val="24"/>
        </w:rPr>
        <w:t xml:space="preserve"> leurs </w:t>
      </w:r>
      <w:r w:rsidR="00084889" w:rsidRPr="00084889">
        <w:rPr>
          <w:rFonts w:ascii="Agency FB" w:hAnsi="Agency FB"/>
          <w:spacing w:val="-2"/>
          <w:sz w:val="24"/>
          <w:szCs w:val="24"/>
        </w:rPr>
        <w:t>expression</w:t>
      </w:r>
      <w:r w:rsidRPr="00084889">
        <w:rPr>
          <w:rFonts w:ascii="Agency FB" w:hAnsi="Agency FB"/>
          <w:spacing w:val="-2"/>
          <w:sz w:val="24"/>
          <w:szCs w:val="24"/>
        </w:rPr>
        <w:t xml:space="preserve">s d’intérêt </w:t>
      </w:r>
      <w:r w:rsidR="00084889" w:rsidRPr="00084889">
        <w:rPr>
          <w:rFonts w:ascii="Agency FB" w:hAnsi="Agency FB"/>
          <w:spacing w:val="-2"/>
          <w:sz w:val="24"/>
          <w:szCs w:val="24"/>
        </w:rPr>
        <w:t xml:space="preserve">à l’adresse mail ci- dessus </w:t>
      </w:r>
      <w:r w:rsidRPr="00084889">
        <w:rPr>
          <w:rFonts w:ascii="Agency FB" w:hAnsi="Agency FB"/>
          <w:b/>
          <w:spacing w:val="-2"/>
          <w:sz w:val="24"/>
          <w:szCs w:val="24"/>
        </w:rPr>
        <w:t xml:space="preserve">au plus tard </w:t>
      </w:r>
    </w:p>
    <w:p w:rsidR="00BB294B" w:rsidRPr="00084889" w:rsidRDefault="007C4704" w:rsidP="00BB294B">
      <w:pPr>
        <w:jc w:val="both"/>
        <w:rPr>
          <w:rFonts w:ascii="Agency FB" w:hAnsi="Agency FB"/>
          <w:spacing w:val="-2"/>
        </w:rPr>
      </w:pPr>
      <w:r w:rsidRPr="006B379F">
        <w:rPr>
          <w:rFonts w:ascii="Agency FB" w:hAnsi="Agency FB"/>
          <w:b/>
          <w:spacing w:val="-2"/>
        </w:rPr>
        <w:t>L</w:t>
      </w:r>
      <w:r w:rsidR="00BB294B" w:rsidRPr="006B379F">
        <w:rPr>
          <w:rFonts w:ascii="Agency FB" w:hAnsi="Agency FB"/>
          <w:b/>
          <w:spacing w:val="-2"/>
        </w:rPr>
        <w:t>e</w:t>
      </w:r>
      <w:r>
        <w:rPr>
          <w:rFonts w:ascii="Agency FB" w:hAnsi="Agency FB"/>
          <w:b/>
          <w:spacing w:val="-2"/>
        </w:rPr>
        <w:t xml:space="preserve"> 31 </w:t>
      </w:r>
      <w:r w:rsidR="00C6728C">
        <w:rPr>
          <w:rFonts w:ascii="Agency FB" w:hAnsi="Agency FB"/>
          <w:b/>
          <w:spacing w:val="-2"/>
        </w:rPr>
        <w:t xml:space="preserve">  mars</w:t>
      </w:r>
      <w:r w:rsidR="00BB294B" w:rsidRPr="006B379F">
        <w:rPr>
          <w:rFonts w:ascii="Agency FB" w:hAnsi="Agency FB"/>
          <w:b/>
          <w:spacing w:val="-2"/>
        </w:rPr>
        <w:t xml:space="preserve"> 20</w:t>
      </w:r>
      <w:r w:rsidR="00C6728C">
        <w:rPr>
          <w:rFonts w:ascii="Agency FB" w:hAnsi="Agency FB"/>
          <w:b/>
          <w:spacing w:val="-2"/>
        </w:rPr>
        <w:t xml:space="preserve">21 </w:t>
      </w:r>
      <w:r w:rsidR="00BB294B" w:rsidRPr="006B379F">
        <w:rPr>
          <w:rFonts w:ascii="Agency FB" w:hAnsi="Agency FB"/>
          <w:b/>
          <w:spacing w:val="-2"/>
        </w:rPr>
        <w:t xml:space="preserve"> à 15 heures et 30 minutes</w:t>
      </w:r>
    </w:p>
    <w:p w:rsidR="00BB294B" w:rsidRPr="006B379F" w:rsidRDefault="00BB294B" w:rsidP="00BB294B">
      <w:pPr>
        <w:jc w:val="both"/>
        <w:rPr>
          <w:rFonts w:ascii="Agency FB" w:hAnsi="Agency FB"/>
          <w:spacing w:val="-2"/>
        </w:rPr>
      </w:pPr>
    </w:p>
    <w:p w:rsidR="00703389" w:rsidRPr="00C02F0D" w:rsidRDefault="00703389" w:rsidP="00703389">
      <w:pPr>
        <w:ind w:left="708"/>
        <w:jc w:val="center"/>
      </w:pPr>
      <w:r>
        <w:t>Le Directeur Général du Ministère de l’Economie, de la Planification du Développement et de la Coopération Internationale</w:t>
      </w:r>
    </w:p>
    <w:p w:rsidR="00703389" w:rsidRDefault="00703389" w:rsidP="00703389">
      <w:pPr>
        <w:jc w:val="center"/>
      </w:pPr>
    </w:p>
    <w:p w:rsidR="005A0217" w:rsidRDefault="005A0217" w:rsidP="00703389">
      <w:pPr>
        <w:jc w:val="center"/>
      </w:pPr>
    </w:p>
    <w:p w:rsidR="005A0217" w:rsidRDefault="005A0217" w:rsidP="00703389">
      <w:pPr>
        <w:jc w:val="center"/>
      </w:pPr>
    </w:p>
    <w:p w:rsidR="00215A7C" w:rsidRDefault="00703389" w:rsidP="00BB294B">
      <w:pPr>
        <w:jc w:val="center"/>
      </w:pPr>
      <w:r>
        <w:rPr>
          <w:b/>
          <w:sz w:val="28"/>
          <w:u w:val="single"/>
        </w:rPr>
        <w:t>NASSOUR BAHAR MAHAMAT ITNO</w:t>
      </w:r>
    </w:p>
    <w:sectPr w:rsidR="00215A7C" w:rsidSect="009C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1CA"/>
    <w:multiLevelType w:val="hybridMultilevel"/>
    <w:tmpl w:val="4F281A30"/>
    <w:lvl w:ilvl="0" w:tplc="1C52C990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703389"/>
    <w:rsid w:val="00084889"/>
    <w:rsid w:val="00100D2E"/>
    <w:rsid w:val="00215A7C"/>
    <w:rsid w:val="00233E81"/>
    <w:rsid w:val="00434CC1"/>
    <w:rsid w:val="00576FFF"/>
    <w:rsid w:val="005A0217"/>
    <w:rsid w:val="005A6B7D"/>
    <w:rsid w:val="006073B4"/>
    <w:rsid w:val="0063265D"/>
    <w:rsid w:val="00637377"/>
    <w:rsid w:val="00703389"/>
    <w:rsid w:val="007C4704"/>
    <w:rsid w:val="007F0CAE"/>
    <w:rsid w:val="00833826"/>
    <w:rsid w:val="008446AE"/>
    <w:rsid w:val="00A001DB"/>
    <w:rsid w:val="00BB294B"/>
    <w:rsid w:val="00BF19AF"/>
    <w:rsid w:val="00C6728C"/>
    <w:rsid w:val="00E81898"/>
    <w:rsid w:val="00F4248B"/>
    <w:rsid w:val="00F6194D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7D"/>
  </w:style>
  <w:style w:type="paragraph" w:styleId="Titre3">
    <w:name w:val="heading 3"/>
    <w:basedOn w:val="Normal"/>
    <w:next w:val="Normal"/>
    <w:link w:val="Titre3Car"/>
    <w:qFormat/>
    <w:rsid w:val="00BB29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x,Body,b,heading3,Body Text - Level 2,bt,body text"/>
    <w:basedOn w:val="Normal"/>
    <w:link w:val="CorpsdetexteCar"/>
    <w:rsid w:val="0070338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orpsdetexteCar">
    <w:name w:val="Corps de texte Car"/>
    <w:aliases w:val="tx Car,Body Car,b Car,heading3 Car,Body Text - Level 2 Car,bt Car,body text Car"/>
    <w:basedOn w:val="Policepardfaut"/>
    <w:link w:val="Corpsdetexte"/>
    <w:rsid w:val="0070338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Lienhypertexte">
    <w:name w:val="Hyperlink"/>
    <w:rsid w:val="00703389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033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03389"/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rsid w:val="00637377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BB29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dch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uihad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ddtchad@gmail.com%2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2021-03-12T09:23:00Z</cp:lastPrinted>
  <dcterms:created xsi:type="dcterms:W3CDTF">2021-03-12T07:45:00Z</dcterms:created>
  <dcterms:modified xsi:type="dcterms:W3CDTF">2021-03-16T11:43:00Z</dcterms:modified>
</cp:coreProperties>
</file>